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6B" w:rsidRPr="00473384" w:rsidRDefault="00480B68" w:rsidP="00392D6B">
      <w:pPr>
        <w:spacing w:after="0"/>
        <w:jc w:val="center"/>
        <w:rPr>
          <w:rFonts w:ascii="Times New Roman" w:hAnsi="Times New Roman" w:cs="Times New Roman"/>
          <w:b/>
          <w:sz w:val="24"/>
          <w:szCs w:val="24"/>
        </w:rPr>
      </w:pPr>
      <w:r>
        <w:rPr>
          <w:rFonts w:ascii="Times New Roman" w:hAnsi="Times New Roman" w:cs="Times New Roman"/>
          <w:b/>
          <w:sz w:val="24"/>
          <w:szCs w:val="24"/>
        </w:rPr>
        <w:t>Э</w:t>
      </w:r>
      <w:r w:rsidRPr="00473384">
        <w:rPr>
          <w:rFonts w:ascii="Times New Roman" w:hAnsi="Times New Roman" w:cs="Times New Roman"/>
          <w:b/>
          <w:sz w:val="24"/>
          <w:szCs w:val="24"/>
        </w:rPr>
        <w:t>кспертное заключение</w:t>
      </w:r>
    </w:p>
    <w:p w:rsidR="001937BB" w:rsidRPr="00473384" w:rsidRDefault="00392D6B" w:rsidP="00392D6B">
      <w:pPr>
        <w:spacing w:after="0"/>
        <w:jc w:val="center"/>
        <w:rPr>
          <w:rFonts w:ascii="Times New Roman" w:hAnsi="Times New Roman" w:cs="Times New Roman"/>
          <w:b/>
          <w:sz w:val="24"/>
          <w:szCs w:val="24"/>
        </w:rPr>
      </w:pPr>
      <w:r w:rsidRPr="00473384">
        <w:rPr>
          <w:rFonts w:ascii="Times New Roman" w:hAnsi="Times New Roman" w:cs="Times New Roman"/>
          <w:b/>
          <w:sz w:val="24"/>
          <w:szCs w:val="24"/>
        </w:rPr>
        <w:t xml:space="preserve">независимой оценки качества образовательной деятельности: </w:t>
      </w:r>
    </w:p>
    <w:p w:rsidR="00837FAF" w:rsidRPr="00473384" w:rsidRDefault="00392D6B" w:rsidP="00392D6B">
      <w:pPr>
        <w:spacing w:after="0"/>
        <w:jc w:val="center"/>
        <w:rPr>
          <w:rFonts w:ascii="Times New Roman" w:hAnsi="Times New Roman" w:cs="Times New Roman"/>
          <w:b/>
          <w:sz w:val="24"/>
          <w:szCs w:val="24"/>
        </w:rPr>
      </w:pPr>
      <w:r w:rsidRPr="00473384">
        <w:rPr>
          <w:rFonts w:ascii="Times New Roman" w:hAnsi="Times New Roman" w:cs="Times New Roman"/>
          <w:b/>
          <w:sz w:val="24"/>
          <w:szCs w:val="24"/>
        </w:rPr>
        <w:t>тестирование (ЕГ</w:t>
      </w:r>
      <w:r w:rsidR="00A81ED5" w:rsidRPr="00473384">
        <w:rPr>
          <w:rFonts w:ascii="Times New Roman" w:hAnsi="Times New Roman" w:cs="Times New Roman"/>
          <w:b/>
          <w:sz w:val="24"/>
          <w:szCs w:val="24"/>
        </w:rPr>
        <w:t>Э) учителей Октябрьского района</w:t>
      </w:r>
      <w:r w:rsidR="001937BB" w:rsidRPr="00473384">
        <w:rPr>
          <w:rFonts w:ascii="Times New Roman" w:hAnsi="Times New Roman" w:cs="Times New Roman"/>
          <w:b/>
          <w:sz w:val="24"/>
          <w:szCs w:val="24"/>
        </w:rPr>
        <w:t xml:space="preserve"> </w:t>
      </w:r>
    </w:p>
    <w:p w:rsidR="00392D6B" w:rsidRPr="00473384" w:rsidRDefault="001937BB" w:rsidP="00392D6B">
      <w:pPr>
        <w:spacing w:after="0"/>
        <w:jc w:val="center"/>
        <w:rPr>
          <w:rFonts w:ascii="Times New Roman" w:hAnsi="Times New Roman" w:cs="Times New Roman"/>
          <w:b/>
          <w:sz w:val="24"/>
          <w:szCs w:val="24"/>
        </w:rPr>
      </w:pPr>
      <w:r w:rsidRPr="00473384">
        <w:rPr>
          <w:rFonts w:ascii="Times New Roman" w:hAnsi="Times New Roman" w:cs="Times New Roman"/>
          <w:b/>
          <w:sz w:val="24"/>
          <w:szCs w:val="24"/>
        </w:rPr>
        <w:t>Ханты-Мансийского автономного округа - Югры</w:t>
      </w:r>
    </w:p>
    <w:p w:rsidR="00886E9F" w:rsidRPr="00886E9F" w:rsidRDefault="00886E9F" w:rsidP="00886E9F">
      <w:pPr>
        <w:suppressAutoHyphens/>
        <w:autoSpaceDE w:val="0"/>
        <w:spacing w:after="0" w:line="240" w:lineRule="auto"/>
        <w:ind w:firstLine="567"/>
        <w:jc w:val="both"/>
        <w:rPr>
          <w:rFonts w:ascii="Times New Roman" w:eastAsia="Times New Roman" w:hAnsi="Times New Roman" w:cs="Times New Roman"/>
          <w:sz w:val="24"/>
          <w:szCs w:val="24"/>
          <w:lang w:eastAsia="ru-RU"/>
        </w:rPr>
      </w:pPr>
    </w:p>
    <w:p w:rsidR="0001769A" w:rsidRPr="00D431FF" w:rsidRDefault="00886E9F" w:rsidP="0001769A">
      <w:pPr>
        <w:spacing w:after="0" w:line="240" w:lineRule="auto"/>
        <w:ind w:firstLine="567"/>
        <w:jc w:val="both"/>
        <w:outlineLvl w:val="0"/>
        <w:rPr>
          <w:rFonts w:ascii="Times New Roman" w:eastAsia="Times New Roman" w:hAnsi="Times New Roman" w:cs="Times New Roman"/>
          <w:sz w:val="24"/>
          <w:szCs w:val="24"/>
          <w:lang w:eastAsia="ru-RU"/>
        </w:rPr>
      </w:pPr>
      <w:r w:rsidRPr="00886E9F">
        <w:rPr>
          <w:rFonts w:ascii="Times New Roman" w:eastAsia="Times New Roman" w:hAnsi="Times New Roman" w:cs="Times New Roman"/>
          <w:sz w:val="24"/>
          <w:szCs w:val="24"/>
          <w:lang w:eastAsia="ru-RU"/>
        </w:rPr>
        <w:t>Во исполнении приказа У</w:t>
      </w:r>
      <w:bookmarkStart w:id="0" w:name="_GoBack"/>
      <w:bookmarkEnd w:id="0"/>
      <w:r w:rsidRPr="00886E9F">
        <w:rPr>
          <w:rFonts w:ascii="Times New Roman" w:eastAsia="Times New Roman" w:hAnsi="Times New Roman" w:cs="Times New Roman"/>
          <w:sz w:val="24"/>
          <w:szCs w:val="24"/>
          <w:lang w:eastAsia="ru-RU"/>
        </w:rPr>
        <w:t>правления образования и молодежной политики администрации Октябрьского района от 12.01.2016 г. № 02-од «</w:t>
      </w:r>
      <w:r w:rsidR="00392D6B" w:rsidRPr="00886E9F">
        <w:rPr>
          <w:rFonts w:ascii="Times New Roman" w:eastAsia="Times New Roman" w:hAnsi="Times New Roman" w:cs="Times New Roman"/>
          <w:sz w:val="24"/>
          <w:szCs w:val="24"/>
          <w:lang w:eastAsia="ru-RU"/>
        </w:rPr>
        <w:t>О формировании системы нез</w:t>
      </w:r>
      <w:r w:rsidRPr="00886E9F">
        <w:rPr>
          <w:rFonts w:ascii="Times New Roman" w:eastAsia="Times New Roman" w:hAnsi="Times New Roman" w:cs="Times New Roman"/>
          <w:sz w:val="24"/>
          <w:szCs w:val="24"/>
          <w:lang w:eastAsia="ru-RU"/>
        </w:rPr>
        <w:t xml:space="preserve">ависимой оценки качества работы </w:t>
      </w:r>
      <w:r w:rsidR="00392D6B" w:rsidRPr="00886E9F">
        <w:rPr>
          <w:rFonts w:ascii="Times New Roman" w:eastAsia="Times New Roman" w:hAnsi="Times New Roman" w:cs="Times New Roman"/>
          <w:sz w:val="24"/>
          <w:szCs w:val="24"/>
          <w:lang w:eastAsia="ru-RU"/>
        </w:rPr>
        <w:t>образовательных организаций муниципального образования Октябрьский район</w:t>
      </w:r>
      <w:r w:rsidRPr="00886E9F">
        <w:rPr>
          <w:rFonts w:ascii="Times New Roman" w:eastAsia="Times New Roman" w:hAnsi="Times New Roman" w:cs="Times New Roman"/>
          <w:sz w:val="24"/>
          <w:szCs w:val="24"/>
          <w:lang w:eastAsia="ru-RU"/>
        </w:rPr>
        <w:t>», приказа от 18.02.2016 г. № 127-од «О проведении независимой оценки качества образовательной деятельности: тестирование (ЕГЭ) учителей Октябрьского района»</w:t>
      </w:r>
      <w:r w:rsidR="00D53CDC">
        <w:rPr>
          <w:rFonts w:ascii="Times New Roman" w:eastAsia="Times New Roman" w:hAnsi="Times New Roman" w:cs="Times New Roman"/>
          <w:sz w:val="24"/>
          <w:szCs w:val="24"/>
          <w:lang w:eastAsia="ru-RU"/>
        </w:rPr>
        <w:t>, решения Общественного совета по развитию образования в Октябрьском районе от 09 февраля 2016</w:t>
      </w:r>
      <w:r w:rsidR="006658FF">
        <w:rPr>
          <w:rFonts w:ascii="Times New Roman" w:eastAsia="Times New Roman" w:hAnsi="Times New Roman" w:cs="Times New Roman"/>
          <w:sz w:val="24"/>
          <w:szCs w:val="24"/>
          <w:lang w:eastAsia="ru-RU"/>
        </w:rPr>
        <w:t xml:space="preserve"> </w:t>
      </w:r>
      <w:r w:rsidR="00D53CDC">
        <w:rPr>
          <w:rFonts w:ascii="Times New Roman" w:eastAsia="Times New Roman" w:hAnsi="Times New Roman" w:cs="Times New Roman"/>
          <w:sz w:val="24"/>
          <w:szCs w:val="24"/>
          <w:lang w:eastAsia="ru-RU"/>
        </w:rPr>
        <w:t>г.</w:t>
      </w:r>
      <w:r w:rsidR="00977E2F">
        <w:rPr>
          <w:rFonts w:ascii="Times New Roman" w:eastAsia="Times New Roman" w:hAnsi="Times New Roman" w:cs="Times New Roman"/>
          <w:sz w:val="24"/>
          <w:szCs w:val="24"/>
          <w:lang w:eastAsia="ru-RU"/>
        </w:rPr>
        <w:t xml:space="preserve"> муниципальным казенным учреждением «Центр</w:t>
      </w:r>
      <w:r w:rsidR="00977E2F" w:rsidRPr="00D431FF">
        <w:rPr>
          <w:rFonts w:ascii="Times New Roman" w:eastAsia="Times New Roman" w:hAnsi="Times New Roman" w:cs="Times New Roman"/>
          <w:sz w:val="24"/>
          <w:szCs w:val="24"/>
          <w:lang w:eastAsia="ru-RU"/>
        </w:rPr>
        <w:t xml:space="preserve"> раз</w:t>
      </w:r>
      <w:r w:rsidR="00977E2F">
        <w:rPr>
          <w:rFonts w:ascii="Times New Roman" w:eastAsia="Times New Roman" w:hAnsi="Times New Roman" w:cs="Times New Roman"/>
          <w:sz w:val="24"/>
          <w:szCs w:val="24"/>
          <w:lang w:eastAsia="ru-RU"/>
        </w:rPr>
        <w:t>вития образования Октябрьского района</w:t>
      </w:r>
      <w:r w:rsidR="00977E2F" w:rsidRPr="00D431FF">
        <w:rPr>
          <w:rFonts w:ascii="Times New Roman" w:eastAsia="Times New Roman" w:hAnsi="Times New Roman" w:cs="Times New Roman"/>
          <w:sz w:val="24"/>
          <w:szCs w:val="24"/>
          <w:lang w:eastAsia="ru-RU"/>
        </w:rPr>
        <w:t>»</w:t>
      </w:r>
      <w:r w:rsidR="00977E2F">
        <w:rPr>
          <w:rFonts w:ascii="Times New Roman" w:eastAsia="Times New Roman" w:hAnsi="Times New Roman" w:cs="Times New Roman"/>
          <w:sz w:val="24"/>
          <w:szCs w:val="24"/>
          <w:lang w:eastAsia="ru-RU"/>
        </w:rPr>
        <w:t xml:space="preserve"> была организована </w:t>
      </w:r>
      <w:r w:rsidR="000D6479">
        <w:rPr>
          <w:rFonts w:ascii="Times New Roman" w:eastAsia="Times New Roman" w:hAnsi="Times New Roman" w:cs="Times New Roman"/>
          <w:sz w:val="24"/>
          <w:szCs w:val="24"/>
          <w:lang w:eastAsia="ru-RU"/>
        </w:rPr>
        <w:t xml:space="preserve">процедура независимой оценки качества - тестирование </w:t>
      </w:r>
      <w:r w:rsidR="001A2A66">
        <w:rPr>
          <w:rFonts w:ascii="Times New Roman" w:eastAsia="Times New Roman" w:hAnsi="Times New Roman" w:cs="Times New Roman"/>
          <w:sz w:val="24"/>
          <w:szCs w:val="24"/>
          <w:lang w:eastAsia="ru-RU"/>
        </w:rPr>
        <w:t>учителей</w:t>
      </w:r>
      <w:r w:rsidR="00ED6DC7">
        <w:rPr>
          <w:rFonts w:ascii="Times New Roman" w:eastAsia="Times New Roman" w:hAnsi="Times New Roman" w:cs="Times New Roman"/>
          <w:sz w:val="24"/>
          <w:szCs w:val="24"/>
          <w:lang w:eastAsia="ru-RU"/>
        </w:rPr>
        <w:t xml:space="preserve"> </w:t>
      </w:r>
      <w:r w:rsidR="00ED6DC7" w:rsidRPr="00D431FF">
        <w:rPr>
          <w:rFonts w:ascii="Times New Roman" w:eastAsia="Times New Roman" w:hAnsi="Times New Roman" w:cs="Times New Roman"/>
          <w:sz w:val="24"/>
          <w:szCs w:val="24"/>
          <w:lang w:eastAsia="ru-RU"/>
        </w:rPr>
        <w:t>Октябрьского района</w:t>
      </w:r>
      <w:r w:rsidR="00ED6DC7">
        <w:rPr>
          <w:rFonts w:ascii="Times New Roman" w:eastAsia="Times New Roman" w:hAnsi="Times New Roman" w:cs="Times New Roman"/>
          <w:sz w:val="24"/>
          <w:szCs w:val="24"/>
          <w:lang w:eastAsia="ru-RU"/>
        </w:rPr>
        <w:t xml:space="preserve"> (ЕГЭ) по русскому языку, математике</w:t>
      </w:r>
      <w:r w:rsidR="00EE3CF7" w:rsidRPr="00D431FF">
        <w:rPr>
          <w:rFonts w:ascii="Times New Roman" w:eastAsia="Times New Roman" w:hAnsi="Times New Roman" w:cs="Times New Roman"/>
          <w:sz w:val="24"/>
          <w:szCs w:val="24"/>
          <w:lang w:eastAsia="ru-RU"/>
        </w:rPr>
        <w:t>, истории</w:t>
      </w:r>
      <w:r w:rsidR="00ED6DC7">
        <w:rPr>
          <w:rFonts w:ascii="Times New Roman" w:eastAsia="Times New Roman" w:hAnsi="Times New Roman" w:cs="Times New Roman"/>
          <w:sz w:val="24"/>
          <w:szCs w:val="24"/>
          <w:lang w:eastAsia="ru-RU"/>
        </w:rPr>
        <w:t>. Тестирование</w:t>
      </w:r>
      <w:r w:rsidR="00EE3CF7" w:rsidRPr="00D431FF">
        <w:rPr>
          <w:rFonts w:ascii="Times New Roman" w:eastAsia="Times New Roman" w:hAnsi="Times New Roman" w:cs="Times New Roman"/>
          <w:sz w:val="24"/>
          <w:szCs w:val="24"/>
          <w:lang w:eastAsia="ru-RU"/>
        </w:rPr>
        <w:t xml:space="preserve"> </w:t>
      </w:r>
      <w:r w:rsidR="00EE3CF7">
        <w:rPr>
          <w:rFonts w:ascii="Times New Roman" w:eastAsia="Times New Roman" w:hAnsi="Times New Roman" w:cs="Times New Roman"/>
          <w:sz w:val="24"/>
          <w:szCs w:val="24"/>
          <w:lang w:eastAsia="ru-RU"/>
        </w:rPr>
        <w:t>проходило с</w:t>
      </w:r>
      <w:r w:rsidR="0001769A">
        <w:rPr>
          <w:rFonts w:ascii="Times New Roman" w:eastAsia="Times New Roman" w:hAnsi="Times New Roman" w:cs="Times New Roman"/>
          <w:sz w:val="24"/>
          <w:szCs w:val="24"/>
          <w:lang w:eastAsia="ru-RU"/>
        </w:rPr>
        <w:t xml:space="preserve">огласно </w:t>
      </w:r>
      <w:r w:rsidR="0001769A" w:rsidRPr="00D431FF">
        <w:rPr>
          <w:rFonts w:ascii="Times New Roman" w:eastAsia="Times New Roman" w:hAnsi="Times New Roman" w:cs="Times New Roman"/>
          <w:sz w:val="24"/>
          <w:szCs w:val="24"/>
          <w:lang w:eastAsia="ru-RU"/>
        </w:rPr>
        <w:t>график</w:t>
      </w:r>
      <w:r w:rsidR="0001769A">
        <w:rPr>
          <w:rFonts w:ascii="Times New Roman" w:eastAsia="Times New Roman" w:hAnsi="Times New Roman" w:cs="Times New Roman"/>
          <w:sz w:val="24"/>
          <w:szCs w:val="24"/>
          <w:lang w:eastAsia="ru-RU"/>
        </w:rPr>
        <w:t>а</w:t>
      </w:r>
      <w:r w:rsidR="0001769A" w:rsidRPr="00D431FF">
        <w:rPr>
          <w:rFonts w:ascii="Times New Roman" w:eastAsia="Times New Roman" w:hAnsi="Times New Roman" w:cs="Times New Roman"/>
          <w:sz w:val="24"/>
          <w:szCs w:val="24"/>
          <w:lang w:eastAsia="ru-RU"/>
        </w:rPr>
        <w:t>:</w:t>
      </w:r>
    </w:p>
    <w:p w:rsidR="0001769A" w:rsidRPr="00D431FF" w:rsidRDefault="0001769A" w:rsidP="0001769A">
      <w:pPr>
        <w:spacing w:after="0" w:line="240" w:lineRule="auto"/>
        <w:ind w:firstLine="567"/>
        <w:jc w:val="both"/>
        <w:outlineLvl w:val="0"/>
        <w:rPr>
          <w:rFonts w:ascii="Times New Roman" w:eastAsia="Times New Roman" w:hAnsi="Times New Roman" w:cs="Times New Roman"/>
          <w:sz w:val="24"/>
          <w:szCs w:val="24"/>
          <w:lang w:eastAsia="ru-RU"/>
        </w:rPr>
      </w:pPr>
      <w:r w:rsidRPr="00D431FF">
        <w:rPr>
          <w:rFonts w:ascii="Times New Roman" w:eastAsia="Times New Roman" w:hAnsi="Times New Roman" w:cs="Times New Roman"/>
          <w:sz w:val="24"/>
          <w:szCs w:val="24"/>
          <w:lang w:eastAsia="ru-RU"/>
        </w:rPr>
        <w:t>26 февраля - учителей русского языка;</w:t>
      </w:r>
    </w:p>
    <w:p w:rsidR="0001769A" w:rsidRPr="00D431FF" w:rsidRDefault="0001769A" w:rsidP="0001769A">
      <w:pPr>
        <w:spacing w:after="0" w:line="240" w:lineRule="auto"/>
        <w:ind w:firstLine="567"/>
        <w:jc w:val="both"/>
        <w:outlineLvl w:val="0"/>
        <w:rPr>
          <w:rFonts w:ascii="Times New Roman" w:eastAsia="Times New Roman" w:hAnsi="Times New Roman" w:cs="Times New Roman"/>
          <w:sz w:val="24"/>
          <w:szCs w:val="24"/>
          <w:lang w:eastAsia="ru-RU"/>
        </w:rPr>
      </w:pPr>
      <w:r w:rsidRPr="00D431FF">
        <w:rPr>
          <w:rFonts w:ascii="Times New Roman" w:eastAsia="Times New Roman" w:hAnsi="Times New Roman" w:cs="Times New Roman"/>
          <w:sz w:val="24"/>
          <w:szCs w:val="24"/>
          <w:lang w:eastAsia="ru-RU"/>
        </w:rPr>
        <w:t>29 февраля - учителей математики;</w:t>
      </w:r>
    </w:p>
    <w:p w:rsidR="0080087E" w:rsidRDefault="0001769A" w:rsidP="0043372C">
      <w:pPr>
        <w:spacing w:after="0" w:line="240" w:lineRule="auto"/>
        <w:ind w:firstLine="567"/>
        <w:jc w:val="both"/>
        <w:outlineLvl w:val="0"/>
        <w:rPr>
          <w:rFonts w:ascii="Times New Roman" w:eastAsia="Times New Roman" w:hAnsi="Times New Roman" w:cs="Times New Roman"/>
          <w:sz w:val="24"/>
          <w:szCs w:val="24"/>
          <w:lang w:eastAsia="ru-RU"/>
        </w:rPr>
      </w:pPr>
      <w:r w:rsidRPr="00D431FF">
        <w:rPr>
          <w:rFonts w:ascii="Times New Roman" w:eastAsia="Times New Roman" w:hAnsi="Times New Roman" w:cs="Times New Roman"/>
          <w:sz w:val="24"/>
          <w:szCs w:val="24"/>
          <w:lang w:eastAsia="ru-RU"/>
        </w:rPr>
        <w:t>01 марта - учителей истории.</w:t>
      </w:r>
    </w:p>
    <w:p w:rsidR="00ED6652" w:rsidRDefault="00CB6E4A" w:rsidP="0023441F">
      <w:pPr>
        <w:suppressAutoHyphen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Материалы КИМ для тестирования были подготовлены</w:t>
      </w:r>
      <w:r w:rsidR="003741C2">
        <w:rPr>
          <w:rFonts w:ascii="Times New Roman" w:eastAsia="Times New Roman" w:hAnsi="Times New Roman" w:cs="Times New Roman"/>
          <w:sz w:val="24"/>
          <w:szCs w:val="24"/>
          <w:lang w:eastAsia="ru-RU"/>
        </w:rPr>
        <w:t xml:space="preserve"> экспертами </w:t>
      </w:r>
      <w:r w:rsidR="00C10C89">
        <w:rPr>
          <w:rFonts w:ascii="Times New Roman" w:eastAsia="Times New Roman" w:hAnsi="Times New Roman" w:cs="Times New Roman"/>
          <w:sz w:val="24"/>
          <w:szCs w:val="24"/>
          <w:lang w:eastAsia="ru-RU"/>
        </w:rPr>
        <w:t xml:space="preserve">бюджетного образовательного учреждения дополнительного профессионального образования </w:t>
      </w:r>
      <w:r w:rsidR="0023441F" w:rsidRPr="00D431FF">
        <w:rPr>
          <w:rFonts w:ascii="Times New Roman" w:eastAsia="Times New Roman" w:hAnsi="Times New Roman" w:cs="Times New Roman"/>
          <w:sz w:val="24"/>
          <w:szCs w:val="24"/>
          <w:lang w:eastAsia="ru-RU"/>
        </w:rPr>
        <w:t>«Институт развития образования Омской области»</w:t>
      </w:r>
      <w:r w:rsidR="000F7168">
        <w:rPr>
          <w:rFonts w:ascii="Times New Roman" w:eastAsia="Times New Roman" w:hAnsi="Times New Roman" w:cs="Times New Roman"/>
          <w:sz w:val="24"/>
          <w:szCs w:val="24"/>
          <w:lang w:eastAsia="ru-RU"/>
        </w:rPr>
        <w:t xml:space="preserve">. </w:t>
      </w:r>
    </w:p>
    <w:p w:rsidR="0043372C" w:rsidRDefault="000F7168" w:rsidP="0023441F">
      <w:pPr>
        <w:suppressAutoHyphen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этапе подготовки</w:t>
      </w:r>
      <w:r w:rsidR="002C03E3" w:rsidRPr="002C03E3">
        <w:rPr>
          <w:rFonts w:ascii="Times New Roman" w:eastAsia="Times New Roman" w:hAnsi="Times New Roman" w:cs="Times New Roman"/>
          <w:sz w:val="24"/>
          <w:szCs w:val="24"/>
          <w:lang w:eastAsia="ru-RU"/>
        </w:rPr>
        <w:t xml:space="preserve"> </w:t>
      </w:r>
      <w:r w:rsidR="002C03E3" w:rsidRPr="00D431FF">
        <w:rPr>
          <w:rFonts w:ascii="Times New Roman" w:eastAsia="Times New Roman" w:hAnsi="Times New Roman" w:cs="Times New Roman"/>
          <w:sz w:val="24"/>
          <w:szCs w:val="24"/>
          <w:lang w:eastAsia="ru-RU"/>
        </w:rPr>
        <w:t>тестирования (ЕГЭ) учителей Октябрьского рай</w:t>
      </w:r>
      <w:r w:rsidR="002C03E3">
        <w:rPr>
          <w:rFonts w:ascii="Times New Roman" w:eastAsia="Times New Roman" w:hAnsi="Times New Roman" w:cs="Times New Roman"/>
          <w:sz w:val="24"/>
          <w:szCs w:val="24"/>
          <w:lang w:eastAsia="ru-RU"/>
        </w:rPr>
        <w:t>она</w:t>
      </w:r>
      <w:r w:rsidR="0023441F">
        <w:rPr>
          <w:rFonts w:ascii="Times New Roman" w:eastAsia="Times New Roman" w:hAnsi="Times New Roman" w:cs="Times New Roman"/>
          <w:sz w:val="24"/>
          <w:szCs w:val="24"/>
          <w:lang w:eastAsia="ru-RU"/>
        </w:rPr>
        <w:t xml:space="preserve"> </w:t>
      </w:r>
      <w:r w:rsidR="002C03E3">
        <w:rPr>
          <w:rFonts w:ascii="Times New Roman" w:eastAsia="Times New Roman" w:hAnsi="Times New Roman" w:cs="Times New Roman"/>
          <w:sz w:val="24"/>
          <w:szCs w:val="24"/>
          <w:lang w:eastAsia="ru-RU"/>
        </w:rPr>
        <w:t xml:space="preserve">24 февраля 2016г. в 15.00ч </w:t>
      </w:r>
      <w:r w:rsidR="0023441F">
        <w:rPr>
          <w:rFonts w:ascii="Times New Roman" w:eastAsia="Times New Roman" w:hAnsi="Times New Roman" w:cs="Times New Roman"/>
          <w:sz w:val="24"/>
          <w:szCs w:val="24"/>
          <w:lang w:eastAsia="ru-RU"/>
        </w:rPr>
        <w:t xml:space="preserve">был проведен </w:t>
      </w:r>
      <w:r w:rsidR="0023441F" w:rsidRPr="00D431FF">
        <w:rPr>
          <w:rFonts w:ascii="Times New Roman" w:eastAsia="Times New Roman" w:hAnsi="Times New Roman" w:cs="Times New Roman"/>
          <w:sz w:val="24"/>
          <w:szCs w:val="24"/>
          <w:lang w:eastAsia="ru-RU"/>
        </w:rPr>
        <w:t>вебинар</w:t>
      </w:r>
      <w:r w:rsidR="002C03E3">
        <w:rPr>
          <w:rFonts w:ascii="Times New Roman" w:eastAsia="Times New Roman" w:hAnsi="Times New Roman" w:cs="Times New Roman"/>
          <w:sz w:val="24"/>
          <w:szCs w:val="24"/>
          <w:lang w:eastAsia="ru-RU"/>
        </w:rPr>
        <w:t>.</w:t>
      </w:r>
      <w:r w:rsidR="0023441F" w:rsidRPr="00D431FF">
        <w:rPr>
          <w:rFonts w:ascii="Times New Roman" w:eastAsia="Times New Roman" w:hAnsi="Times New Roman" w:cs="Times New Roman"/>
          <w:sz w:val="24"/>
          <w:szCs w:val="24"/>
          <w:lang w:eastAsia="ru-RU"/>
        </w:rPr>
        <w:t xml:space="preserve"> </w:t>
      </w:r>
      <w:r w:rsidR="00ED6652">
        <w:rPr>
          <w:rFonts w:ascii="Times New Roman" w:eastAsia="Times New Roman" w:hAnsi="Times New Roman" w:cs="Times New Roman"/>
          <w:sz w:val="24"/>
          <w:szCs w:val="24"/>
          <w:lang w:eastAsia="ru-RU"/>
        </w:rPr>
        <w:t xml:space="preserve">Далее процедура тестирования проходила на базе </w:t>
      </w:r>
      <w:r w:rsidR="002732C4">
        <w:rPr>
          <w:rFonts w:ascii="Times New Roman" w:eastAsia="Times New Roman" w:hAnsi="Times New Roman" w:cs="Times New Roman"/>
          <w:sz w:val="24"/>
          <w:szCs w:val="24"/>
          <w:lang w:eastAsia="ru-RU"/>
        </w:rPr>
        <w:t>образовательных организаций</w:t>
      </w:r>
      <w:r w:rsidR="001D59A7">
        <w:rPr>
          <w:rFonts w:ascii="Times New Roman" w:eastAsia="Times New Roman" w:hAnsi="Times New Roman" w:cs="Times New Roman"/>
          <w:sz w:val="24"/>
          <w:szCs w:val="24"/>
          <w:lang w:eastAsia="ru-RU"/>
        </w:rPr>
        <w:t>, где сама школа организовывала рабочие места для участников тестирования.</w:t>
      </w:r>
    </w:p>
    <w:p w:rsidR="009C3A68" w:rsidRPr="0043372C" w:rsidRDefault="00330743" w:rsidP="0043372C">
      <w:pPr>
        <w:spacing w:after="0" w:line="240" w:lineRule="auto"/>
        <w:ind w:firstLine="567"/>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Муниципальным казенным учреждением «Центр</w:t>
      </w:r>
      <w:r w:rsidRPr="00D431FF">
        <w:rPr>
          <w:rFonts w:ascii="Times New Roman" w:eastAsia="Times New Roman" w:hAnsi="Times New Roman" w:cs="Times New Roman"/>
          <w:sz w:val="24"/>
          <w:szCs w:val="24"/>
          <w:lang w:eastAsia="ru-RU"/>
        </w:rPr>
        <w:t xml:space="preserve"> раз</w:t>
      </w:r>
      <w:r>
        <w:rPr>
          <w:rFonts w:ascii="Times New Roman" w:eastAsia="Times New Roman" w:hAnsi="Times New Roman" w:cs="Times New Roman"/>
          <w:sz w:val="24"/>
          <w:szCs w:val="24"/>
          <w:lang w:eastAsia="ru-RU"/>
        </w:rPr>
        <w:t>вития образования Октябрьского района</w:t>
      </w:r>
      <w:r w:rsidRPr="00D431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осуществлялся </w:t>
      </w:r>
      <w:r w:rsidR="00D431FF" w:rsidRPr="00D431FF">
        <w:rPr>
          <w:rFonts w:ascii="Times New Roman" w:eastAsia="Times New Roman" w:hAnsi="Times New Roman" w:cs="Times New Roman"/>
          <w:sz w:val="24"/>
          <w:szCs w:val="24"/>
          <w:lang w:eastAsia="ru-RU"/>
        </w:rPr>
        <w:t>сбор</w:t>
      </w:r>
      <w:r>
        <w:rPr>
          <w:rFonts w:ascii="Times New Roman" w:eastAsia="Times New Roman" w:hAnsi="Times New Roman" w:cs="Times New Roman"/>
          <w:sz w:val="24"/>
          <w:szCs w:val="24"/>
          <w:lang w:eastAsia="ru-RU"/>
        </w:rPr>
        <w:t xml:space="preserve"> материалов </w:t>
      </w:r>
      <w:r w:rsidR="00D431FF" w:rsidRPr="00D431FF">
        <w:rPr>
          <w:rFonts w:ascii="Times New Roman" w:eastAsia="Times New Roman" w:hAnsi="Times New Roman" w:cs="Times New Roman"/>
          <w:sz w:val="24"/>
          <w:szCs w:val="24"/>
          <w:lang w:eastAsia="ru-RU"/>
        </w:rPr>
        <w:t xml:space="preserve"> выполненных работ (сканированный вариант</w:t>
      </w:r>
      <w:r w:rsidR="0023441F">
        <w:rPr>
          <w:rFonts w:ascii="Times New Roman" w:eastAsia="Times New Roman" w:hAnsi="Times New Roman" w:cs="Times New Roman"/>
          <w:sz w:val="24"/>
          <w:szCs w:val="24"/>
          <w:lang w:eastAsia="ru-RU"/>
        </w:rPr>
        <w:t xml:space="preserve"> второй части ЕГЭ</w:t>
      </w:r>
      <w:r w:rsidR="00D431FF" w:rsidRPr="00D431FF">
        <w:rPr>
          <w:rFonts w:ascii="Times New Roman" w:eastAsia="Times New Roman" w:hAnsi="Times New Roman" w:cs="Times New Roman"/>
          <w:sz w:val="24"/>
          <w:szCs w:val="24"/>
          <w:lang w:eastAsia="ru-RU"/>
        </w:rPr>
        <w:t>) от образовательных организаций и их своевременн</w:t>
      </w:r>
      <w:r w:rsidR="0023441F">
        <w:rPr>
          <w:rFonts w:ascii="Times New Roman" w:eastAsia="Times New Roman" w:hAnsi="Times New Roman" w:cs="Times New Roman"/>
          <w:sz w:val="24"/>
          <w:szCs w:val="24"/>
          <w:lang w:eastAsia="ru-RU"/>
        </w:rPr>
        <w:t>ая</w:t>
      </w:r>
      <w:r w:rsidR="00D431FF" w:rsidRPr="00D431FF">
        <w:rPr>
          <w:rFonts w:ascii="Times New Roman" w:eastAsia="Times New Roman" w:hAnsi="Times New Roman" w:cs="Times New Roman"/>
          <w:sz w:val="24"/>
          <w:szCs w:val="24"/>
          <w:lang w:eastAsia="ru-RU"/>
        </w:rPr>
        <w:t xml:space="preserve"> </w:t>
      </w:r>
      <w:r w:rsidR="0023441F">
        <w:rPr>
          <w:rFonts w:ascii="Times New Roman" w:eastAsia="Times New Roman" w:hAnsi="Times New Roman" w:cs="Times New Roman"/>
          <w:sz w:val="24"/>
          <w:szCs w:val="24"/>
          <w:lang w:eastAsia="ru-RU"/>
        </w:rPr>
        <w:t xml:space="preserve">отправка в </w:t>
      </w:r>
      <w:r w:rsidR="0023441F" w:rsidRPr="00D431FF">
        <w:rPr>
          <w:rFonts w:ascii="Times New Roman" w:eastAsia="Times New Roman" w:hAnsi="Times New Roman" w:cs="Times New Roman"/>
          <w:sz w:val="24"/>
          <w:szCs w:val="24"/>
          <w:lang w:eastAsia="ru-RU"/>
        </w:rPr>
        <w:t>БОУ ДПО «Институт развития образования Омской области»</w:t>
      </w:r>
      <w:r w:rsidR="007E6C06">
        <w:rPr>
          <w:rFonts w:ascii="Times New Roman" w:eastAsia="Times New Roman" w:hAnsi="Times New Roman" w:cs="Times New Roman"/>
          <w:sz w:val="24"/>
          <w:szCs w:val="24"/>
          <w:lang w:eastAsia="ru-RU"/>
        </w:rPr>
        <w:t>.</w:t>
      </w:r>
      <w:r w:rsidR="0023441F">
        <w:rPr>
          <w:rFonts w:ascii="Times New Roman" w:eastAsia="Times New Roman" w:hAnsi="Times New Roman" w:cs="Times New Roman"/>
          <w:sz w:val="24"/>
          <w:szCs w:val="24"/>
          <w:lang w:eastAsia="ru-RU"/>
        </w:rPr>
        <w:t xml:space="preserve"> </w:t>
      </w:r>
    </w:p>
    <w:p w:rsidR="009C3A68" w:rsidRDefault="009C3A68" w:rsidP="0043372C">
      <w:pPr>
        <w:spacing w:after="0"/>
        <w:ind w:firstLine="567"/>
        <w:rPr>
          <w:rFonts w:ascii="Times New Roman" w:hAnsi="Times New Roman" w:cs="Times New Roman"/>
          <w:sz w:val="24"/>
          <w:szCs w:val="24"/>
        </w:rPr>
      </w:pPr>
      <w:r>
        <w:rPr>
          <w:rFonts w:ascii="Times New Roman" w:hAnsi="Times New Roman" w:cs="Times New Roman"/>
          <w:sz w:val="24"/>
          <w:szCs w:val="24"/>
        </w:rPr>
        <w:t>В тестировании приняли участие:</w:t>
      </w:r>
    </w:p>
    <w:p w:rsidR="009C3A68" w:rsidRDefault="009C3A68" w:rsidP="00392D6B">
      <w:pPr>
        <w:spacing w:after="0"/>
        <w:rPr>
          <w:rFonts w:ascii="Times New Roman" w:hAnsi="Times New Roman" w:cs="Times New Roman"/>
          <w:sz w:val="24"/>
          <w:szCs w:val="24"/>
        </w:rPr>
      </w:pPr>
      <w:r>
        <w:rPr>
          <w:rFonts w:ascii="Times New Roman" w:hAnsi="Times New Roman" w:cs="Times New Roman"/>
          <w:sz w:val="24"/>
          <w:szCs w:val="24"/>
        </w:rPr>
        <w:t>- учителя русского языка – 57 человек;</w:t>
      </w:r>
    </w:p>
    <w:p w:rsidR="009C3A68" w:rsidRDefault="009C3A68" w:rsidP="00392D6B">
      <w:pPr>
        <w:spacing w:after="0"/>
        <w:rPr>
          <w:rFonts w:ascii="Times New Roman" w:hAnsi="Times New Roman" w:cs="Times New Roman"/>
          <w:sz w:val="24"/>
          <w:szCs w:val="24"/>
        </w:rPr>
      </w:pPr>
      <w:r>
        <w:rPr>
          <w:rFonts w:ascii="Times New Roman" w:hAnsi="Times New Roman" w:cs="Times New Roman"/>
          <w:sz w:val="24"/>
          <w:szCs w:val="24"/>
        </w:rPr>
        <w:t xml:space="preserve">- учителя математики – </w:t>
      </w:r>
      <w:r w:rsidR="00A83333">
        <w:rPr>
          <w:rFonts w:ascii="Times New Roman" w:hAnsi="Times New Roman" w:cs="Times New Roman"/>
          <w:sz w:val="24"/>
          <w:szCs w:val="24"/>
        </w:rPr>
        <w:t>50 человек;</w:t>
      </w:r>
    </w:p>
    <w:p w:rsidR="009C3A68" w:rsidRDefault="009C3A68" w:rsidP="00392D6B">
      <w:pPr>
        <w:spacing w:after="0"/>
        <w:rPr>
          <w:rFonts w:ascii="Times New Roman" w:hAnsi="Times New Roman" w:cs="Times New Roman"/>
          <w:sz w:val="24"/>
          <w:szCs w:val="24"/>
        </w:rPr>
      </w:pPr>
      <w:r>
        <w:rPr>
          <w:rFonts w:ascii="Times New Roman" w:hAnsi="Times New Roman" w:cs="Times New Roman"/>
          <w:sz w:val="24"/>
          <w:szCs w:val="24"/>
        </w:rPr>
        <w:t xml:space="preserve">- учителя истории – </w:t>
      </w:r>
      <w:r w:rsidR="00A83333">
        <w:rPr>
          <w:rFonts w:ascii="Times New Roman" w:hAnsi="Times New Roman" w:cs="Times New Roman"/>
          <w:sz w:val="24"/>
          <w:szCs w:val="24"/>
        </w:rPr>
        <w:t>36 человек.</w:t>
      </w:r>
    </w:p>
    <w:p w:rsidR="009C3A68" w:rsidRDefault="009C3A68" w:rsidP="00392D6B">
      <w:pPr>
        <w:spacing w:after="0"/>
        <w:rPr>
          <w:rFonts w:ascii="Times New Roman" w:hAnsi="Times New Roman" w:cs="Times New Roman"/>
          <w:sz w:val="24"/>
          <w:szCs w:val="24"/>
        </w:rPr>
      </w:pPr>
    </w:p>
    <w:p w:rsidR="00D431FF" w:rsidRDefault="00D431FF" w:rsidP="00886E9F">
      <w:pPr>
        <w:spacing w:after="0"/>
        <w:rPr>
          <w:rFonts w:ascii="Times New Roman" w:eastAsia="Times New Roman" w:hAnsi="Times New Roman" w:cs="Times New Roman"/>
          <w:sz w:val="24"/>
          <w:szCs w:val="24"/>
          <w:lang w:eastAsia="ru-RU"/>
        </w:rPr>
      </w:pPr>
    </w:p>
    <w:p w:rsidR="00392D6B" w:rsidRDefault="00392D6B"/>
    <w:p w:rsidR="00392D6B" w:rsidRDefault="00392D6B"/>
    <w:p w:rsidR="009174A2" w:rsidRDefault="009174A2"/>
    <w:p w:rsidR="009174A2" w:rsidRDefault="009174A2"/>
    <w:p w:rsidR="009174A2" w:rsidRDefault="009174A2"/>
    <w:p w:rsidR="009174A2" w:rsidRDefault="009174A2"/>
    <w:p w:rsidR="009174A2" w:rsidRDefault="009174A2"/>
    <w:p w:rsidR="00A34FB5" w:rsidRDefault="00A34FB5" w:rsidP="009174A2">
      <w:pPr>
        <w:jc w:val="center"/>
        <w:rPr>
          <w:rFonts w:ascii="Times New Roman" w:hAnsi="Times New Roman" w:cs="Times New Roman"/>
          <w:b/>
          <w:sz w:val="24"/>
          <w:szCs w:val="24"/>
        </w:rPr>
      </w:pPr>
    </w:p>
    <w:p w:rsidR="00A34FB5" w:rsidRDefault="00A34FB5" w:rsidP="00A34FB5">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Анализ результатов диагностической работы по русскому языку для учителей Октябрьского района Ханты-Мансийского автономного округа </w:t>
      </w:r>
      <w:r w:rsidR="00A81ED5">
        <w:rPr>
          <w:rFonts w:ascii="Times New Roman" w:hAnsi="Times New Roman" w:cs="Times New Roman"/>
          <w:b/>
          <w:sz w:val="24"/>
          <w:szCs w:val="24"/>
        </w:rPr>
        <w:t xml:space="preserve">– Югры </w:t>
      </w:r>
    </w:p>
    <w:p w:rsidR="00A34FB5" w:rsidRDefault="00A34FB5" w:rsidP="00A34FB5">
      <w:pPr>
        <w:jc w:val="both"/>
        <w:rPr>
          <w:rFonts w:ascii="Times New Roman" w:hAnsi="Times New Roman" w:cs="Times New Roman"/>
          <w:sz w:val="24"/>
          <w:szCs w:val="24"/>
        </w:rPr>
      </w:pPr>
      <w:r>
        <w:rPr>
          <w:rFonts w:ascii="Times New Roman" w:hAnsi="Times New Roman" w:cs="Times New Roman"/>
          <w:sz w:val="24"/>
          <w:szCs w:val="24"/>
        </w:rPr>
        <w:t>Цель: определение предметной компетентности учителя русского языка: умения решать задания открытого банка ЕГЭ по русскому языку, а также задания повышенного и высокого уровня сложности</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hAnsi="Times New Roman" w:cs="Times New Roman"/>
          <w:sz w:val="24"/>
          <w:szCs w:val="24"/>
        </w:rPr>
        <w:t>Диагностическая работа для учителей русского языка составлена</w:t>
      </w:r>
      <w:r>
        <w:rPr>
          <w:rFonts w:ascii="Times New Roman" w:eastAsia="TimesNewRomanPSMT" w:hAnsi="Times New Roman" w:cs="Times New Roman"/>
          <w:sz w:val="24"/>
          <w:szCs w:val="24"/>
        </w:rPr>
        <w:t xml:space="preserve"> на основе следующих документов:</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Федеральный компонент государственного стандарта основного общего образования (приказ Минобразования России от 05.03.2004 № 1089);</w:t>
      </w:r>
    </w:p>
    <w:p w:rsidR="00A34FB5" w:rsidRDefault="00A34FB5" w:rsidP="00A34FB5">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NewRomanPSMT" w:hAnsi="Times New Roman" w:cs="Times New Roman"/>
          <w:sz w:val="24"/>
          <w:szCs w:val="24"/>
        </w:rPr>
        <w:t>2) Федеральный компонент государственного стандарта среднего (полного) общего образования, базовый и профильный уровни (приказ Минобразования России от  05.03.2004 № 1089).</w:t>
      </w:r>
      <w:r>
        <w:rPr>
          <w:rFonts w:ascii="Times New Roman" w:hAnsi="Times New Roman" w:cs="Times New Roman"/>
          <w:sz w:val="24"/>
          <w:szCs w:val="24"/>
        </w:rPr>
        <w:t xml:space="preserve">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hAnsi="Times New Roman" w:cs="Times New Roman"/>
          <w:sz w:val="24"/>
          <w:szCs w:val="24"/>
        </w:rPr>
        <w:t>Работа состоит из двух частей и содержит 25 заданий, которые различаются по содержанию, сложности:</w:t>
      </w:r>
    </w:p>
    <w:p w:rsidR="00A34FB5" w:rsidRDefault="00A34FB5" w:rsidP="00A34FB5">
      <w:pPr>
        <w:pStyle w:val="Style2"/>
        <w:widowControl/>
        <w:spacing w:line="240" w:lineRule="exact"/>
        <w:jc w:val="both"/>
      </w:pPr>
      <w:r>
        <w:t xml:space="preserve">Часть </w:t>
      </w:r>
      <w:r>
        <w:rPr>
          <w:b/>
          <w:lang w:val="en-US"/>
        </w:rPr>
        <w:t>I</w:t>
      </w:r>
      <w:r>
        <w:t xml:space="preserve"> содержит </w:t>
      </w:r>
      <w:r>
        <w:rPr>
          <w:b/>
        </w:rPr>
        <w:t>23</w:t>
      </w:r>
      <w:r>
        <w:t xml:space="preserve"> задания, </w:t>
      </w:r>
    </w:p>
    <w:p w:rsidR="00A34FB5" w:rsidRDefault="00A34FB5" w:rsidP="00A34FB5">
      <w:pPr>
        <w:pStyle w:val="Style2"/>
        <w:widowControl/>
        <w:spacing w:line="240" w:lineRule="exact"/>
        <w:jc w:val="both"/>
      </w:pPr>
      <w:r>
        <w:t xml:space="preserve">Часть </w:t>
      </w:r>
      <w:r>
        <w:rPr>
          <w:b/>
          <w:lang w:val="en-US"/>
        </w:rPr>
        <w:t>II</w:t>
      </w:r>
      <w:r w:rsidRPr="00A34FB5">
        <w:t xml:space="preserve"> </w:t>
      </w:r>
      <w:r>
        <w:t xml:space="preserve">содержит </w:t>
      </w:r>
      <w:r>
        <w:rPr>
          <w:b/>
        </w:rPr>
        <w:t>2</w:t>
      </w:r>
      <w:r>
        <w:t xml:space="preserve"> задания.       </w:t>
      </w:r>
    </w:p>
    <w:p w:rsidR="00A34FB5" w:rsidRDefault="00A34FB5" w:rsidP="00A34FB5">
      <w:pPr>
        <w:pStyle w:val="Style2"/>
        <w:widowControl/>
        <w:spacing w:line="240" w:lineRule="exact"/>
        <w:jc w:val="both"/>
      </w:pPr>
      <w:r>
        <w:t xml:space="preserve">Задание </w:t>
      </w:r>
      <w:r>
        <w:rPr>
          <w:b/>
        </w:rPr>
        <w:t xml:space="preserve">25 </w:t>
      </w:r>
      <w:r>
        <w:t xml:space="preserve"> представляет собой сочинение по прочитанному тексту.</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Содержание диагностической работы охватывает учебный материал всех разделов курса «Русский язык» Федерального компонента государственного образовательного стандарта среднего (полного) общего образования. Распределение заданий по частям позволяет проверить широкий спектр умений. Всего для проверки поступило 56 работ. Для того чтобы разделить диагностируемых по качеству их подготовки, используем четыре уровня выполнения </w:t>
      </w:r>
      <w:r>
        <w:rPr>
          <w:rFonts w:ascii="Times New Roman" w:eastAsia="TimesNewRomanPSMT" w:hAnsi="Times New Roman" w:cs="Times New Roman"/>
          <w:b/>
          <w:sz w:val="24"/>
          <w:szCs w:val="24"/>
        </w:rPr>
        <w:t>всей работы</w:t>
      </w:r>
      <w:r>
        <w:rPr>
          <w:rFonts w:ascii="Times New Roman" w:eastAsia="TimesNewRomanPSMT" w:hAnsi="Times New Roman" w:cs="Times New Roman"/>
          <w:sz w:val="24"/>
          <w:szCs w:val="24"/>
        </w:rPr>
        <w:t xml:space="preserve">: минимальный, удовлетворительный, хороший и отличный: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группа 1 –  </w:t>
      </w:r>
      <w:r w:rsidRPr="00A77836">
        <w:rPr>
          <w:rFonts w:ascii="Times New Roman" w:eastAsia="TimesNewRomanPSMT" w:hAnsi="Times New Roman" w:cs="Times New Roman"/>
          <w:sz w:val="24"/>
          <w:szCs w:val="24"/>
          <w:u w:val="single"/>
        </w:rPr>
        <w:t>не достигшие минимальной границы</w:t>
      </w:r>
      <w:r>
        <w:rPr>
          <w:rFonts w:ascii="Times New Roman" w:eastAsia="TimesNewRomanPSMT" w:hAnsi="Times New Roman" w:cs="Times New Roman"/>
          <w:sz w:val="24"/>
          <w:szCs w:val="24"/>
        </w:rPr>
        <w:t xml:space="preserve"> (минимальный уровень, 0–16 п.б.) – 1 чел. - </w:t>
      </w:r>
      <w:r>
        <w:rPr>
          <w:rFonts w:ascii="Times New Roman" w:eastAsia="TimesNewRomanPSMT" w:hAnsi="Times New Roman" w:cs="Times New Roman"/>
          <w:b/>
          <w:sz w:val="24"/>
          <w:szCs w:val="24"/>
        </w:rPr>
        <w:t>11</w:t>
      </w:r>
      <w:r>
        <w:rPr>
          <w:rFonts w:ascii="Times New Roman" w:eastAsia="TimesNewRomanPSMT" w:hAnsi="Times New Roman" w:cs="Times New Roman"/>
          <w:sz w:val="24"/>
          <w:szCs w:val="24"/>
        </w:rPr>
        <w:t xml:space="preserve">;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sz w:val="24"/>
          <w:szCs w:val="24"/>
        </w:rPr>
        <w:t xml:space="preserve">- группа 2 </w:t>
      </w:r>
      <w:r w:rsidRPr="00A77836">
        <w:rPr>
          <w:rFonts w:ascii="Times New Roman" w:eastAsia="TimesNewRomanPSMT" w:hAnsi="Times New Roman" w:cs="Times New Roman"/>
          <w:sz w:val="24"/>
          <w:szCs w:val="24"/>
          <w:u w:val="single"/>
        </w:rPr>
        <w:t>–  с удовлетворительной подготовкой</w:t>
      </w:r>
      <w:r>
        <w:rPr>
          <w:rFonts w:ascii="Times New Roman" w:eastAsia="TimesNewRomanPSMT" w:hAnsi="Times New Roman" w:cs="Times New Roman"/>
          <w:sz w:val="24"/>
          <w:szCs w:val="24"/>
        </w:rPr>
        <w:t xml:space="preserve"> (17–33 п.б.) – 2 чел. - </w:t>
      </w:r>
      <w:r>
        <w:rPr>
          <w:rFonts w:ascii="Times New Roman" w:eastAsia="TimesNewRomanPSMT" w:hAnsi="Times New Roman" w:cs="Times New Roman"/>
          <w:b/>
          <w:sz w:val="24"/>
          <w:szCs w:val="24"/>
        </w:rPr>
        <w:t>18</w:t>
      </w:r>
      <w:r>
        <w:rPr>
          <w:rFonts w:ascii="Times New Roman" w:eastAsia="TimesNewRomanPSMT" w:hAnsi="Times New Roman" w:cs="Times New Roman"/>
          <w:sz w:val="24"/>
          <w:szCs w:val="24"/>
        </w:rPr>
        <w:t xml:space="preserve">, </w:t>
      </w:r>
      <w:r>
        <w:rPr>
          <w:rFonts w:ascii="Times New Roman" w:eastAsia="TimesNewRomanPSMT" w:hAnsi="Times New Roman" w:cs="Times New Roman"/>
          <w:b/>
          <w:sz w:val="24"/>
          <w:szCs w:val="24"/>
        </w:rPr>
        <w:t>64</w:t>
      </w:r>
      <w:r>
        <w:rPr>
          <w:rFonts w:ascii="Times New Roman" w:eastAsia="TimesNewRomanPSMT" w:hAnsi="Times New Roman" w:cs="Times New Roman"/>
          <w:sz w:val="24"/>
          <w:szCs w:val="24"/>
        </w:rPr>
        <w:t xml:space="preserve">; </w:t>
      </w:r>
      <w:r>
        <w:rPr>
          <w:rFonts w:ascii="Times New Roman" w:eastAsia="TimesNewRomanPSMT" w:hAnsi="Times New Roman" w:cs="Times New Roman"/>
          <w:b/>
          <w:sz w:val="24"/>
          <w:szCs w:val="24"/>
        </w:rPr>
        <w:t xml:space="preserve">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sz w:val="24"/>
          <w:szCs w:val="24"/>
        </w:rPr>
        <w:t xml:space="preserve">- группа 3 –  </w:t>
      </w:r>
      <w:r w:rsidRPr="00A77836">
        <w:rPr>
          <w:rFonts w:ascii="Times New Roman" w:eastAsia="TimesNewRomanPSMT" w:hAnsi="Times New Roman" w:cs="Times New Roman"/>
          <w:sz w:val="24"/>
          <w:szCs w:val="24"/>
          <w:u w:val="single"/>
        </w:rPr>
        <w:t>с хорошей подготовкой</w:t>
      </w:r>
      <w:r>
        <w:rPr>
          <w:rFonts w:ascii="Times New Roman" w:eastAsia="TimesNewRomanPSMT" w:hAnsi="Times New Roman" w:cs="Times New Roman"/>
          <w:sz w:val="24"/>
          <w:szCs w:val="24"/>
        </w:rPr>
        <w:t xml:space="preserve"> (34– 39 п.б.) -  10 чел. - группа 4 –  </w:t>
      </w:r>
      <w:r w:rsidRPr="00A77836">
        <w:rPr>
          <w:rFonts w:ascii="Times New Roman" w:eastAsia="TimesNewRomanPSMT" w:hAnsi="Times New Roman" w:cs="Times New Roman"/>
          <w:sz w:val="24"/>
          <w:szCs w:val="24"/>
          <w:u w:val="single"/>
        </w:rPr>
        <w:t>наиболее подготовленные</w:t>
      </w:r>
      <w:r>
        <w:rPr>
          <w:rFonts w:ascii="Times New Roman" w:eastAsia="TimesNewRomanPSMT" w:hAnsi="Times New Roman" w:cs="Times New Roman"/>
          <w:sz w:val="24"/>
          <w:szCs w:val="24"/>
        </w:rPr>
        <w:t xml:space="preserve"> (40–48 п.б.). -  43 чел.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Анализ выполнения </w:t>
      </w:r>
      <w:r>
        <w:rPr>
          <w:rFonts w:ascii="Times New Roman" w:eastAsia="TimesNewRomanPSMT" w:hAnsi="Times New Roman" w:cs="Times New Roman"/>
          <w:b/>
          <w:sz w:val="24"/>
          <w:szCs w:val="24"/>
        </w:rPr>
        <w:t>заданий 1 части</w:t>
      </w:r>
      <w:r>
        <w:rPr>
          <w:rFonts w:ascii="Times New Roman" w:eastAsia="TimesNewRomanPSMT" w:hAnsi="Times New Roman" w:cs="Times New Roman"/>
          <w:sz w:val="24"/>
          <w:szCs w:val="24"/>
        </w:rPr>
        <w:t xml:space="preserve"> диагностической работы показал, что только </w:t>
      </w:r>
      <w:r>
        <w:rPr>
          <w:rFonts w:ascii="Times New Roman" w:eastAsia="TimesNewRomanPSMT" w:hAnsi="Times New Roman" w:cs="Times New Roman"/>
          <w:b/>
          <w:sz w:val="24"/>
          <w:szCs w:val="24"/>
        </w:rPr>
        <w:t>учителя с результатами 24 балла из 24 (30 чел.)</w:t>
      </w:r>
      <w:r>
        <w:rPr>
          <w:rFonts w:ascii="Times New Roman" w:eastAsia="TimesNewRomanPSMT" w:hAnsi="Times New Roman" w:cs="Times New Roman"/>
          <w:sz w:val="24"/>
          <w:szCs w:val="24"/>
        </w:rPr>
        <w:t xml:space="preserve"> полноценно владеют основными нормами современного русского литературного языка, а 26 человек характеризуются недостатками в освоении норм русского языка, </w:t>
      </w:r>
      <w:r>
        <w:rPr>
          <w:rFonts w:ascii="Times New Roman" w:eastAsia="TimesNewRomanPSMT" w:hAnsi="Times New Roman" w:cs="Times New Roman"/>
          <w:b/>
          <w:sz w:val="24"/>
          <w:szCs w:val="24"/>
          <w:u w:val="single"/>
        </w:rPr>
        <w:t>из них значительными недостатками характеризуются 8 человек</w:t>
      </w:r>
      <w:r>
        <w:rPr>
          <w:rFonts w:ascii="Times New Roman" w:eastAsia="TimesNewRomanPSMT" w:hAnsi="Times New Roman" w:cs="Times New Roman"/>
          <w:sz w:val="24"/>
          <w:szCs w:val="24"/>
        </w:rPr>
        <w:t xml:space="preserve"> (</w:t>
      </w:r>
      <w:r>
        <w:rPr>
          <w:rFonts w:ascii="Times New Roman" w:eastAsia="TimesNewRomanPSMT" w:hAnsi="Times New Roman" w:cs="Times New Roman"/>
          <w:b/>
          <w:sz w:val="24"/>
          <w:szCs w:val="24"/>
        </w:rPr>
        <w:t>4, 12, 13. 14. 18, 43, 45, 57</w:t>
      </w:r>
      <w:r>
        <w:rPr>
          <w:rFonts w:ascii="Times New Roman" w:eastAsia="TimesNewRomanPSMT" w:hAnsi="Times New Roman" w:cs="Times New Roman"/>
          <w:sz w:val="24"/>
          <w:szCs w:val="24"/>
        </w:rPr>
        <w:t xml:space="preserve">).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Указанным учителям необходимо повысить уровень компетенции в области освоения литературно - языковых норм (обеспечение основы индивидуальной культуры речи, применение норм в разных ситуациях общения, в том числе и речевое мастерство, умение выбирать наиболее точные, стилистически и ситуативно уместные варианты).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lang w:eastAsia="ru-RU"/>
        </w:rPr>
        <w:t xml:space="preserve">     Особо хочется сказать </w:t>
      </w:r>
      <w:r>
        <w:rPr>
          <w:rFonts w:ascii="Times New Roman" w:eastAsia="TimesNewRomanPSMT" w:hAnsi="Times New Roman" w:cs="Times New Roman"/>
          <w:sz w:val="24"/>
          <w:szCs w:val="24"/>
          <w:u w:val="single"/>
          <w:lang w:eastAsia="ru-RU"/>
        </w:rPr>
        <w:t xml:space="preserve">о </w:t>
      </w:r>
      <w:r>
        <w:rPr>
          <w:rFonts w:ascii="Times New Roman" w:eastAsia="TimesNewRomanPSMT" w:hAnsi="Times New Roman" w:cs="Times New Roman"/>
          <w:sz w:val="24"/>
          <w:szCs w:val="24"/>
          <w:u w:val="single"/>
        </w:rPr>
        <w:t xml:space="preserve">22 </w:t>
      </w:r>
      <w:r>
        <w:rPr>
          <w:rFonts w:ascii="Times New Roman" w:eastAsia="TimesNewRomanPSMT" w:hAnsi="Times New Roman" w:cs="Times New Roman"/>
          <w:sz w:val="24"/>
          <w:szCs w:val="24"/>
          <w:u w:val="single"/>
          <w:lang w:eastAsia="ru-RU"/>
        </w:rPr>
        <w:t xml:space="preserve">задании 1 части, вызвавшем наибольшие </w:t>
      </w:r>
      <w:r>
        <w:rPr>
          <w:rFonts w:ascii="Times New Roman" w:eastAsia="TimesNewRomanPSMT" w:hAnsi="Times New Roman" w:cs="Times New Roman"/>
          <w:sz w:val="24"/>
          <w:szCs w:val="24"/>
          <w:u w:val="single"/>
        </w:rPr>
        <w:t>затруднения</w:t>
      </w:r>
      <w:r>
        <w:rPr>
          <w:rFonts w:ascii="Times New Roman" w:eastAsia="TimesNewRomanPSMT" w:hAnsi="Times New Roman" w:cs="Times New Roman"/>
          <w:sz w:val="24"/>
          <w:szCs w:val="24"/>
        </w:rPr>
        <w:t xml:space="preserve">.  </w:t>
      </w:r>
    </w:p>
    <w:p w:rsidR="00A34FB5" w:rsidRPr="00190B36" w:rsidRDefault="00A34FB5" w:rsidP="00A34FB5">
      <w:pPr>
        <w:autoSpaceDE w:val="0"/>
        <w:autoSpaceDN w:val="0"/>
        <w:adjustRightInd w:val="0"/>
        <w:spacing w:after="0" w:line="240" w:lineRule="auto"/>
        <w:jc w:val="both"/>
        <w:rPr>
          <w:rFonts w:ascii="Times New Roman" w:eastAsia="TimesNewRomanPSMT" w:hAnsi="Times New Roman" w:cs="Times New Roman"/>
          <w:b/>
          <w:sz w:val="24"/>
          <w:szCs w:val="24"/>
          <w:u w:val="single"/>
        </w:rPr>
      </w:pPr>
      <w:r>
        <w:rPr>
          <w:rFonts w:ascii="Times New Roman" w:eastAsia="TimesNewRomanPSMT" w:hAnsi="Times New Roman" w:cs="Times New Roman"/>
          <w:sz w:val="24"/>
          <w:szCs w:val="24"/>
        </w:rPr>
        <w:t xml:space="preserve">     Трудности при выполнении задания 22, в котором требуется</w:t>
      </w:r>
      <w:r>
        <w:rPr>
          <w:rFonts w:ascii="Times New Roman" w:eastAsia="TimesNewRomanPSMT" w:hAnsi="Times New Roman" w:cs="Times New Roman"/>
          <w:sz w:val="24"/>
          <w:szCs w:val="24"/>
          <w:lang w:eastAsia="ru-RU"/>
        </w:rPr>
        <w:t xml:space="preserve"> </w:t>
      </w:r>
      <w:r>
        <w:rPr>
          <w:rFonts w:ascii="Times New Roman" w:eastAsia="TimesNewRomanPSMT" w:hAnsi="Times New Roman" w:cs="Times New Roman"/>
          <w:sz w:val="24"/>
          <w:szCs w:val="24"/>
        </w:rPr>
        <w:t>найти предложение, связанное с предыдущим при помощи того или иного слова (слов),</w:t>
      </w:r>
      <w:r>
        <w:rPr>
          <w:rFonts w:ascii="Times New Roman" w:eastAsia="TimesNewRomanPSMT" w:hAnsi="Times New Roman" w:cs="Times New Roman"/>
          <w:sz w:val="24"/>
          <w:szCs w:val="24"/>
          <w:lang w:eastAsia="ru-RU"/>
        </w:rPr>
        <w:t xml:space="preserve"> </w:t>
      </w:r>
      <w:r>
        <w:rPr>
          <w:rFonts w:ascii="Times New Roman" w:eastAsia="TimesNewRomanPSMT" w:hAnsi="Times New Roman" w:cs="Times New Roman"/>
          <w:sz w:val="24"/>
          <w:szCs w:val="24"/>
        </w:rPr>
        <w:t xml:space="preserve">обусловлены во многом неумением определить </w:t>
      </w:r>
      <w:proofErr w:type="spellStart"/>
      <w:r>
        <w:rPr>
          <w:rFonts w:ascii="Times New Roman" w:eastAsia="TimesNewRomanPSMT" w:hAnsi="Times New Roman" w:cs="Times New Roman"/>
          <w:sz w:val="24"/>
          <w:szCs w:val="24"/>
        </w:rPr>
        <w:t>частеречную</w:t>
      </w:r>
      <w:proofErr w:type="spellEnd"/>
      <w:r>
        <w:rPr>
          <w:rFonts w:ascii="Times New Roman" w:eastAsia="TimesNewRomanPSMT" w:hAnsi="Times New Roman" w:cs="Times New Roman"/>
          <w:sz w:val="24"/>
          <w:szCs w:val="24"/>
        </w:rPr>
        <w:t xml:space="preserve"> принадлежность этого слова,</w:t>
      </w:r>
      <w:r>
        <w:rPr>
          <w:rFonts w:ascii="Times New Roman" w:eastAsia="TimesNewRomanPSMT" w:hAnsi="Times New Roman" w:cs="Times New Roman"/>
          <w:sz w:val="24"/>
          <w:szCs w:val="24"/>
          <w:lang w:eastAsia="ru-RU"/>
        </w:rPr>
        <w:t xml:space="preserve"> </w:t>
      </w:r>
      <w:r>
        <w:rPr>
          <w:rFonts w:ascii="Times New Roman" w:eastAsia="TimesNewRomanPSMT" w:hAnsi="Times New Roman" w:cs="Times New Roman"/>
          <w:sz w:val="24"/>
          <w:szCs w:val="24"/>
        </w:rPr>
        <w:t xml:space="preserve">что свидетельствует о плохо развитой лингвистической компетенции диагностируемых. Чаще всего при выполнении этого задания ошибаются те, кто плохо знает морфологию и не различает разрядов местоименных слов. В нашем случае это </w:t>
      </w:r>
      <w:r w:rsidRPr="00190B36">
        <w:rPr>
          <w:rFonts w:ascii="Times New Roman" w:eastAsia="TimesNewRomanPSMT" w:hAnsi="Times New Roman" w:cs="Times New Roman"/>
          <w:sz w:val="24"/>
          <w:szCs w:val="24"/>
          <w:u w:val="single"/>
        </w:rPr>
        <w:t>19 человек</w:t>
      </w:r>
      <w:r>
        <w:rPr>
          <w:rFonts w:ascii="Times New Roman" w:eastAsia="TimesNewRomanPSMT" w:hAnsi="Times New Roman" w:cs="Times New Roman"/>
          <w:sz w:val="24"/>
          <w:szCs w:val="24"/>
        </w:rPr>
        <w:t xml:space="preserve"> - </w:t>
      </w:r>
      <w:r>
        <w:rPr>
          <w:rFonts w:ascii="Times New Roman" w:eastAsia="TimesNewRomanPSMT" w:hAnsi="Times New Roman" w:cs="Times New Roman"/>
          <w:b/>
          <w:sz w:val="24"/>
          <w:szCs w:val="24"/>
        </w:rPr>
        <w:t>3, 4, 9, 10, 12, 13, 14, 18, 40, 41, 42, 46, 47, 50, 52, 53, 55, 56. 57.</w:t>
      </w:r>
      <w:r>
        <w:rPr>
          <w:rFonts w:ascii="Times New Roman" w:eastAsia="TimesNewRomanPSMT" w:hAnsi="Times New Roman" w:cs="Times New Roman"/>
          <w:sz w:val="24"/>
          <w:szCs w:val="24"/>
        </w:rPr>
        <w:t xml:space="preserve"> </w:t>
      </w:r>
      <w:r w:rsidRPr="00190B36">
        <w:rPr>
          <w:rFonts w:ascii="Times New Roman" w:eastAsia="TimesNewRomanPSMT" w:hAnsi="Times New Roman" w:cs="Times New Roman"/>
          <w:sz w:val="24"/>
          <w:szCs w:val="24"/>
          <w:u w:val="single"/>
        </w:rPr>
        <w:t>Указанным учителям необходимо повысить уровень лингвистической компетенции (выучить части речи и разряды местоименных слов и научиться находить их в тексте).</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Часть 2 диагностической работы</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24 задание не вызывает вопр</w:t>
      </w:r>
      <w:r w:rsidR="00190B36">
        <w:rPr>
          <w:rFonts w:ascii="Times New Roman" w:eastAsia="TimesNewRomanPSMT" w:hAnsi="Times New Roman" w:cs="Times New Roman"/>
          <w:sz w:val="24"/>
          <w:szCs w:val="24"/>
        </w:rPr>
        <w:t>осов, т.к. констатируется высоким уровнем выполнения</w:t>
      </w:r>
      <w:r>
        <w:rPr>
          <w:rFonts w:ascii="Times New Roman" w:eastAsia="TimesNewRomanPSMT" w:hAnsi="Times New Roman" w:cs="Times New Roman"/>
          <w:sz w:val="24"/>
          <w:szCs w:val="24"/>
        </w:rPr>
        <w:t xml:space="preserve">.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      25 задание представляет собой сочинение на основе предложенного текста. Для успешного выполнения задания нужен высокий уровень качества чтения. Задание проверяет </w:t>
      </w:r>
      <w:proofErr w:type="spellStart"/>
      <w:r>
        <w:rPr>
          <w:rFonts w:ascii="Times New Roman" w:eastAsia="TimesNewRomanPSMT" w:hAnsi="Times New Roman" w:cs="Times New Roman"/>
          <w:sz w:val="24"/>
          <w:szCs w:val="24"/>
        </w:rPr>
        <w:t>сформированность</w:t>
      </w:r>
      <w:proofErr w:type="spellEnd"/>
      <w:r>
        <w:rPr>
          <w:rFonts w:ascii="Times New Roman" w:eastAsia="TimesNewRomanPSMT" w:hAnsi="Times New Roman" w:cs="Times New Roman"/>
          <w:sz w:val="24"/>
          <w:szCs w:val="24"/>
        </w:rPr>
        <w:t xml:space="preserve"> у диагностируемых отдельных коммуникативных умений и навыков: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анализировать содержание и проблематику прочитанного текста;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комментировать проблему исходного текста;</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определять позицию автора текста по заявленной проблеме;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выражать и аргументировать собственное мнение;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последовательно и логично излагать мысли;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использовать в речи разнообразные грамматические формы и лексическое богатство языка;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практическую грамотность – навыки оформления высказывания в соответствии с орфографическими, пунктуационными, грамматическими и речевыми нормами современного русского литературного языка.</w:t>
      </w:r>
    </w:p>
    <w:p w:rsidR="00A34FB5" w:rsidRDefault="00A34FB5" w:rsidP="00A34FB5">
      <w:pPr>
        <w:pStyle w:val="Style2"/>
        <w:widowControl/>
        <w:spacing w:line="240" w:lineRule="exact"/>
        <w:jc w:val="both"/>
      </w:pP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Анализ выполнения задания 25 показал, что </w:t>
      </w:r>
      <w:r w:rsidRPr="008E341C">
        <w:rPr>
          <w:rFonts w:ascii="Times New Roman" w:eastAsia="TimesNewRomanPSMT" w:hAnsi="Times New Roman" w:cs="Times New Roman"/>
          <w:b/>
          <w:sz w:val="24"/>
          <w:szCs w:val="24"/>
        </w:rPr>
        <w:t>только 5 человек</w:t>
      </w:r>
      <w:r>
        <w:rPr>
          <w:rFonts w:ascii="Times New Roman" w:eastAsia="TimesNewRomanPSMT" w:hAnsi="Times New Roman" w:cs="Times New Roman"/>
          <w:sz w:val="24"/>
          <w:szCs w:val="24"/>
        </w:rPr>
        <w:t xml:space="preserve"> полностью справи</w:t>
      </w:r>
      <w:r w:rsidR="008F38A4">
        <w:rPr>
          <w:rFonts w:ascii="Times New Roman" w:eastAsia="TimesNewRomanPSMT" w:hAnsi="Times New Roman" w:cs="Times New Roman"/>
          <w:sz w:val="24"/>
          <w:szCs w:val="24"/>
        </w:rPr>
        <w:t>лись с заданием</w:t>
      </w:r>
      <w:r>
        <w:rPr>
          <w:rFonts w:ascii="Times New Roman" w:eastAsia="TimesNewRomanPSMT" w:hAnsi="Times New Roman" w:cs="Times New Roman"/>
          <w:sz w:val="24"/>
          <w:szCs w:val="24"/>
        </w:rPr>
        <w:t xml:space="preserve"> – </w:t>
      </w:r>
      <w:r>
        <w:rPr>
          <w:rFonts w:ascii="Times New Roman" w:eastAsia="TimesNewRomanPSMT" w:hAnsi="Times New Roman" w:cs="Times New Roman"/>
          <w:b/>
          <w:sz w:val="24"/>
          <w:szCs w:val="24"/>
        </w:rPr>
        <w:t>3, 4, 26, 53, 63.</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Остальные диагностируемые (51 человек) показали различный уровень сформированности коммуникативной и языковой компетенций по указанным выше умениям и навыкам. Соответственно, </w:t>
      </w:r>
      <w:r>
        <w:rPr>
          <w:rFonts w:ascii="Times New Roman" w:eastAsia="TimesNewRomanPSMT" w:hAnsi="Times New Roman" w:cs="Times New Roman"/>
          <w:sz w:val="24"/>
          <w:szCs w:val="24"/>
          <w:u w:val="single"/>
        </w:rPr>
        <w:t>не овладели способностью:</w:t>
      </w:r>
      <w:r>
        <w:rPr>
          <w:rFonts w:ascii="Times New Roman" w:eastAsia="TimesNewRomanPSMT" w:hAnsi="Times New Roman" w:cs="Times New Roman"/>
          <w:sz w:val="24"/>
          <w:szCs w:val="24"/>
        </w:rPr>
        <w:t xml:space="preserve"> </w:t>
      </w:r>
    </w:p>
    <w:p w:rsidR="00A34FB5" w:rsidRDefault="00A34FB5" w:rsidP="00A34FB5">
      <w:pPr>
        <w:pStyle w:val="a4"/>
        <w:numPr>
          <w:ilvl w:val="0"/>
          <w:numId w:val="63"/>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формулировать проблему, поставленную автором текста (К1) - 7 человек – </w:t>
      </w:r>
      <w:r>
        <w:rPr>
          <w:rFonts w:ascii="Times New Roman" w:eastAsia="TimesNewRomanPSMT" w:hAnsi="Times New Roman" w:cs="Times New Roman"/>
          <w:b/>
          <w:sz w:val="24"/>
          <w:szCs w:val="24"/>
        </w:rPr>
        <w:t>11. 12, 18, 29, 33, 40, 42</w:t>
      </w:r>
      <w:r>
        <w:rPr>
          <w:rFonts w:ascii="Times New Roman" w:eastAsia="TimesNewRomanPSMT" w:hAnsi="Times New Roman" w:cs="Times New Roman"/>
          <w:sz w:val="24"/>
          <w:szCs w:val="24"/>
        </w:rPr>
        <w:t>.</w:t>
      </w:r>
    </w:p>
    <w:p w:rsidR="00A34FB5" w:rsidRDefault="00A34FB5" w:rsidP="00A34FB5">
      <w:pPr>
        <w:pStyle w:val="a4"/>
        <w:numPr>
          <w:ilvl w:val="0"/>
          <w:numId w:val="63"/>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комментировать поставленную проблему (К2) - 7 человек – </w:t>
      </w:r>
      <w:r>
        <w:rPr>
          <w:rFonts w:ascii="Times New Roman" w:eastAsia="TimesNewRomanPSMT" w:hAnsi="Times New Roman" w:cs="Times New Roman"/>
          <w:b/>
          <w:sz w:val="24"/>
          <w:szCs w:val="24"/>
        </w:rPr>
        <w:t>11. 12, 18, 29, 33, 40, 42</w:t>
      </w:r>
      <w:r>
        <w:rPr>
          <w:rFonts w:ascii="Times New Roman" w:eastAsia="TimesNewRomanPSMT" w:hAnsi="Times New Roman" w:cs="Times New Roman"/>
          <w:sz w:val="24"/>
          <w:szCs w:val="24"/>
        </w:rPr>
        <w:t>.</w:t>
      </w:r>
    </w:p>
    <w:p w:rsidR="00A34FB5" w:rsidRDefault="00A34FB5" w:rsidP="00A34FB5">
      <w:pPr>
        <w:pStyle w:val="a4"/>
        <w:numPr>
          <w:ilvl w:val="0"/>
          <w:numId w:val="63"/>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определять позицию автора текста по заявленной проблеме (К3) - 7 человек – </w:t>
      </w:r>
      <w:r>
        <w:rPr>
          <w:rFonts w:ascii="Times New Roman" w:eastAsia="TimesNewRomanPSMT" w:hAnsi="Times New Roman" w:cs="Times New Roman"/>
          <w:b/>
          <w:sz w:val="24"/>
          <w:szCs w:val="24"/>
        </w:rPr>
        <w:t>11. 12, 18, 29, 33, 40, 42</w:t>
      </w:r>
      <w:r>
        <w:rPr>
          <w:rFonts w:ascii="Times New Roman" w:eastAsia="TimesNewRomanPSMT" w:hAnsi="Times New Roman" w:cs="Times New Roman"/>
          <w:sz w:val="24"/>
          <w:szCs w:val="24"/>
        </w:rPr>
        <w:t>.</w:t>
      </w:r>
    </w:p>
    <w:p w:rsidR="00A34FB5" w:rsidRDefault="00A34FB5" w:rsidP="00A34FB5">
      <w:pPr>
        <w:pStyle w:val="a4"/>
        <w:numPr>
          <w:ilvl w:val="0"/>
          <w:numId w:val="63"/>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аргументированно выразить свою точку зрения (К4) - 8 человек - </w:t>
      </w:r>
      <w:r>
        <w:rPr>
          <w:rFonts w:ascii="Times New Roman" w:eastAsia="TimesNewRomanPSMT" w:hAnsi="Times New Roman" w:cs="Times New Roman"/>
          <w:b/>
          <w:sz w:val="24"/>
          <w:szCs w:val="24"/>
        </w:rPr>
        <w:t>11. 12, 18, 28, 29, 33, 40, 42</w:t>
      </w:r>
      <w:r>
        <w:rPr>
          <w:rFonts w:ascii="Times New Roman" w:eastAsia="TimesNewRomanPSMT" w:hAnsi="Times New Roman" w:cs="Times New Roman"/>
          <w:sz w:val="24"/>
          <w:szCs w:val="24"/>
        </w:rPr>
        <w:t xml:space="preserve">.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Вызывает тревогу недостаточный уровень практической грамотности участников диагностики:</w:t>
      </w:r>
    </w:p>
    <w:p w:rsidR="00A34FB5" w:rsidRDefault="00A34FB5" w:rsidP="00A34FB5">
      <w:pPr>
        <w:pStyle w:val="a4"/>
        <w:numPr>
          <w:ilvl w:val="0"/>
          <w:numId w:val="64"/>
        </w:numPr>
        <w:autoSpaceDE w:val="0"/>
        <w:autoSpaceDN w:val="0"/>
        <w:adjustRightInd w:val="0"/>
        <w:spacing w:after="0"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sz w:val="24"/>
          <w:szCs w:val="24"/>
        </w:rPr>
        <w:t>орфография (К7</w:t>
      </w:r>
      <w:proofErr w:type="gramStart"/>
      <w:r>
        <w:rPr>
          <w:rFonts w:ascii="Times New Roman" w:eastAsia="TimesNewRomanPSMT" w:hAnsi="Times New Roman" w:cs="Times New Roman"/>
          <w:sz w:val="24"/>
          <w:szCs w:val="24"/>
        </w:rPr>
        <w:t>)  -</w:t>
      </w:r>
      <w:proofErr w:type="gramEnd"/>
      <w:r>
        <w:rPr>
          <w:rFonts w:ascii="Times New Roman" w:eastAsia="TimesNewRomanPSMT" w:hAnsi="Times New Roman" w:cs="Times New Roman"/>
          <w:sz w:val="24"/>
          <w:szCs w:val="24"/>
        </w:rPr>
        <w:t xml:space="preserve">  2 человека – </w:t>
      </w:r>
      <w:r>
        <w:rPr>
          <w:rFonts w:ascii="Times New Roman" w:eastAsia="TimesNewRomanPSMT" w:hAnsi="Times New Roman" w:cs="Times New Roman"/>
          <w:b/>
          <w:sz w:val="24"/>
          <w:szCs w:val="24"/>
        </w:rPr>
        <w:t>9, 31</w:t>
      </w:r>
    </w:p>
    <w:p w:rsidR="00A34FB5" w:rsidRDefault="00A34FB5" w:rsidP="00A34FB5">
      <w:pPr>
        <w:pStyle w:val="a4"/>
        <w:numPr>
          <w:ilvl w:val="0"/>
          <w:numId w:val="64"/>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пунктуация (К8)  -  13  человек - </w:t>
      </w:r>
      <w:r>
        <w:rPr>
          <w:rFonts w:ascii="Times New Roman" w:eastAsia="TimesNewRomanPSMT" w:hAnsi="Times New Roman" w:cs="Times New Roman"/>
          <w:b/>
          <w:sz w:val="24"/>
          <w:szCs w:val="24"/>
        </w:rPr>
        <w:t xml:space="preserve">2, 9, 16, 18, 19, 27, 30, 31, 35, 38, 45, 51, 52 </w:t>
      </w:r>
      <w:r>
        <w:rPr>
          <w:rFonts w:ascii="Times New Roman" w:eastAsia="TimesNewRomanPSMT" w:hAnsi="Times New Roman" w:cs="Times New Roman"/>
          <w:sz w:val="24"/>
          <w:szCs w:val="24"/>
        </w:rPr>
        <w:t xml:space="preserve"> </w:t>
      </w:r>
    </w:p>
    <w:p w:rsidR="00A34FB5" w:rsidRDefault="00A34FB5" w:rsidP="00A34FB5">
      <w:pPr>
        <w:pStyle w:val="a4"/>
        <w:numPr>
          <w:ilvl w:val="0"/>
          <w:numId w:val="64"/>
        </w:numPr>
        <w:autoSpaceDE w:val="0"/>
        <w:autoSpaceDN w:val="0"/>
        <w:adjustRightInd w:val="0"/>
        <w:spacing w:after="0"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sz w:val="24"/>
          <w:szCs w:val="24"/>
        </w:rPr>
        <w:t>грамматические нормы (К9</w:t>
      </w:r>
      <w:proofErr w:type="gramStart"/>
      <w:r>
        <w:rPr>
          <w:rFonts w:ascii="Times New Roman" w:eastAsia="TimesNewRomanPSMT" w:hAnsi="Times New Roman" w:cs="Times New Roman"/>
          <w:sz w:val="24"/>
          <w:szCs w:val="24"/>
        </w:rPr>
        <w:t>)  -</w:t>
      </w:r>
      <w:proofErr w:type="gramEnd"/>
      <w:r>
        <w:rPr>
          <w:rFonts w:ascii="Times New Roman" w:eastAsia="TimesNewRomanPSMT" w:hAnsi="Times New Roman" w:cs="Times New Roman"/>
          <w:sz w:val="24"/>
          <w:szCs w:val="24"/>
        </w:rPr>
        <w:t xml:space="preserve">  32 человека – </w:t>
      </w:r>
      <w:r>
        <w:rPr>
          <w:rFonts w:ascii="Times New Roman" w:eastAsia="TimesNewRomanPSMT" w:hAnsi="Times New Roman" w:cs="Times New Roman"/>
          <w:b/>
          <w:sz w:val="24"/>
          <w:szCs w:val="24"/>
        </w:rPr>
        <w:t>1, 5, 6, 10, 11, 13, 16, 20, 21, 22, 23, 25, 27, 28, 29, 30, 31, 32, 35, 36, 42, 43, 46, 47, 48, 50, 51, 52, 54, 57, 59, 65</w:t>
      </w:r>
    </w:p>
    <w:p w:rsidR="00A34FB5" w:rsidRDefault="00A34FB5" w:rsidP="00A34FB5">
      <w:pPr>
        <w:pStyle w:val="a4"/>
        <w:numPr>
          <w:ilvl w:val="0"/>
          <w:numId w:val="64"/>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речевые нормы  -  7 человек – </w:t>
      </w:r>
      <w:r>
        <w:rPr>
          <w:rFonts w:ascii="Times New Roman" w:eastAsia="TimesNewRomanPSMT" w:hAnsi="Times New Roman" w:cs="Times New Roman"/>
          <w:b/>
          <w:sz w:val="24"/>
          <w:szCs w:val="24"/>
        </w:rPr>
        <w:t>2, 13, 30, 31, 32, 35, 49.</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Наибольший «провал» наблюдается по критерию К8 «Соблюдение пунктуационных норм». Пунктуационное умения основывается не только на знании синтаксиса и умении достаточно быстро схематизировать структуру записываемого предложения, но и на умении выражать разные смыслы в коммуникативных единицах – предложении и тексте.</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Результаты поданным критериям свидетельствуют </w:t>
      </w:r>
      <w:r w:rsidRPr="00EF5D77">
        <w:rPr>
          <w:rFonts w:ascii="Times New Roman" w:eastAsia="TimesNewRomanPSMT" w:hAnsi="Times New Roman" w:cs="Times New Roman"/>
          <w:sz w:val="24"/>
          <w:szCs w:val="24"/>
          <w:u w:val="single"/>
        </w:rPr>
        <w:t xml:space="preserve">о недостаточной сформированности языковой компетенции у указанных учителей. </w:t>
      </w:r>
      <w:r>
        <w:rPr>
          <w:rFonts w:ascii="Times New Roman" w:eastAsia="TimesNewRomanPSMT" w:hAnsi="Times New Roman" w:cs="Times New Roman"/>
          <w:sz w:val="24"/>
          <w:szCs w:val="24"/>
        </w:rPr>
        <w:t xml:space="preserve">Одной из причин низкого уровня речевой подготовки диагностируемых </w:t>
      </w:r>
      <w:r w:rsidRPr="00EF5D77">
        <w:rPr>
          <w:rFonts w:ascii="Times New Roman" w:eastAsia="TimesNewRomanPSMT" w:hAnsi="Times New Roman" w:cs="Times New Roman"/>
          <w:sz w:val="24"/>
          <w:szCs w:val="24"/>
          <w:u w:val="single"/>
        </w:rPr>
        <w:t>является отсутствие у них систематизированных знаний по культуре речи</w:t>
      </w:r>
      <w:r>
        <w:rPr>
          <w:rFonts w:ascii="Times New Roman" w:eastAsia="TimesNewRomanPSMT" w:hAnsi="Times New Roman" w:cs="Times New Roman"/>
          <w:sz w:val="24"/>
          <w:szCs w:val="24"/>
        </w:rPr>
        <w:t>, повышению которой может способствовать целенаправленная система упражнений и речевых задач, обеспечивающая формирование вначале осмысленных умений, а в последующем – речевых навыков.</w:t>
      </w:r>
      <w:r>
        <w:rPr>
          <w:rFonts w:ascii="Times New Roman" w:eastAsia="TimesNewRomanPSMT" w:hAnsi="Times New Roman" w:cs="Times New Roman"/>
          <w:sz w:val="16"/>
          <w:szCs w:val="16"/>
        </w:rPr>
        <w:t xml:space="preserve">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Недопустимым, на наш взгляд, является наличие фактических ошибок в фоновом материале, т. к. филолог должен знать содержание художественных произведений, на которые ссылается при аргументации. Однако среди 56 работ диагностируется довольно высокий процент (26,7%) допустивших фактические ошибки в фоновом материале (К12), что </w:t>
      </w:r>
      <w:r w:rsidRPr="00DC166B">
        <w:rPr>
          <w:rFonts w:ascii="Times New Roman" w:eastAsia="TimesNewRomanPSMT" w:hAnsi="Times New Roman" w:cs="Times New Roman"/>
          <w:sz w:val="24"/>
          <w:szCs w:val="24"/>
          <w:u w:val="single"/>
        </w:rPr>
        <w:t>свидетельствует о низкой  эрудиции следующих учителей:</w:t>
      </w:r>
      <w:r>
        <w:rPr>
          <w:rFonts w:ascii="Times New Roman" w:eastAsia="TimesNewRomanPSMT" w:hAnsi="Times New Roman" w:cs="Times New Roman"/>
          <w:sz w:val="24"/>
          <w:szCs w:val="24"/>
        </w:rPr>
        <w:t xml:space="preserve"> </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15 человек -  14, 14, 15, 16, 21, 25, 30, 31, 35, 43, 45, 50, 59, 61. 65.</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p>
    <w:p w:rsidR="00A34FB5" w:rsidRPr="00EF5D77"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u w:val="single"/>
        </w:rPr>
      </w:pPr>
      <w:r>
        <w:rPr>
          <w:rFonts w:ascii="Times New Roman" w:eastAsia="TimesNewRomanPSMT" w:hAnsi="Times New Roman" w:cs="Times New Roman"/>
          <w:sz w:val="24"/>
          <w:szCs w:val="24"/>
        </w:rPr>
        <w:t xml:space="preserve">      В целом результат выполнения </w:t>
      </w:r>
      <w:r>
        <w:rPr>
          <w:rFonts w:ascii="Times New Roman" w:eastAsia="TimesNewRomanPSMT" w:hAnsi="Times New Roman" w:cs="Times New Roman"/>
          <w:b/>
          <w:sz w:val="24"/>
          <w:szCs w:val="24"/>
        </w:rPr>
        <w:t>части 2</w:t>
      </w:r>
      <w:r>
        <w:rPr>
          <w:rFonts w:ascii="Times New Roman" w:eastAsia="TimesNewRomanPSMT" w:hAnsi="Times New Roman" w:cs="Times New Roman"/>
          <w:sz w:val="24"/>
          <w:szCs w:val="24"/>
        </w:rPr>
        <w:t xml:space="preserve"> работы </w:t>
      </w:r>
      <w:r w:rsidRPr="00EF5D77">
        <w:rPr>
          <w:rFonts w:ascii="Times New Roman" w:eastAsia="TimesNewRomanPSMT" w:hAnsi="Times New Roman" w:cs="Times New Roman"/>
          <w:b/>
          <w:sz w:val="24"/>
          <w:szCs w:val="24"/>
          <w:u w:val="single"/>
        </w:rPr>
        <w:t xml:space="preserve">ниже </w:t>
      </w:r>
      <w:r w:rsidRPr="00EF5D77">
        <w:rPr>
          <w:rFonts w:ascii="Times New Roman" w:eastAsia="TimesNewRomanPSMT" w:hAnsi="Times New Roman" w:cs="Times New Roman"/>
          <w:sz w:val="24"/>
          <w:szCs w:val="24"/>
          <w:u w:val="single"/>
        </w:rPr>
        <w:t xml:space="preserve">результата выполнения заданий </w:t>
      </w:r>
      <w:r w:rsidRPr="00EF5D77">
        <w:rPr>
          <w:rFonts w:ascii="Times New Roman" w:eastAsia="TimesNewRomanPSMT" w:hAnsi="Times New Roman" w:cs="Times New Roman"/>
          <w:b/>
          <w:sz w:val="24"/>
          <w:szCs w:val="24"/>
          <w:u w:val="single"/>
        </w:rPr>
        <w:t>части 1</w:t>
      </w:r>
      <w:r w:rsidRPr="00EF5D77">
        <w:rPr>
          <w:rFonts w:ascii="Times New Roman" w:eastAsia="TimesNewRomanPSMT" w:hAnsi="Times New Roman" w:cs="Times New Roman"/>
          <w:sz w:val="24"/>
          <w:szCs w:val="24"/>
          <w:u w:val="single"/>
        </w:rPr>
        <w:t xml:space="preserve"> работы, что показывает различный уровень сформированности коммуникативной и языковой компетенций – уровень овладения умениями и навыками, связанными со смысловым анализом текста и созданием собственного речевого высказывания заданного типа речи в соответствии с грамматическими и лексическими нормами, а также с правилами орфографии и пунктуации.</w:t>
      </w:r>
    </w:p>
    <w:p w:rsidR="00A34FB5" w:rsidRPr="00EF5D77" w:rsidRDefault="00A34FB5" w:rsidP="00A34FB5">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p w:rsidR="00A34FB5" w:rsidRPr="00DC166B" w:rsidRDefault="00DC166B" w:rsidP="00A34FB5">
      <w:pPr>
        <w:autoSpaceDE w:val="0"/>
        <w:autoSpaceDN w:val="0"/>
        <w:adjustRightInd w:val="0"/>
        <w:spacing w:after="0" w:line="240" w:lineRule="auto"/>
        <w:jc w:val="both"/>
        <w:rPr>
          <w:rFonts w:ascii="Times New Roman" w:hAnsi="Times New Roman" w:cs="Times New Roman"/>
          <w:b/>
          <w:sz w:val="24"/>
          <w:szCs w:val="24"/>
        </w:rPr>
      </w:pPr>
      <w:r w:rsidRPr="00DC166B">
        <w:rPr>
          <w:rFonts w:ascii="Times New Roman" w:hAnsi="Times New Roman" w:cs="Times New Roman"/>
          <w:b/>
          <w:sz w:val="24"/>
          <w:szCs w:val="24"/>
        </w:rPr>
        <w:t>РЕКОМЕНДАЦИИ:</w:t>
      </w:r>
    </w:p>
    <w:p w:rsidR="00A34FB5" w:rsidRDefault="00A34FB5" w:rsidP="00A34FB5">
      <w:pPr>
        <w:pStyle w:val="a4"/>
        <w:numPr>
          <w:ilvl w:val="0"/>
          <w:numId w:val="65"/>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пройти КПК, индивидуальное обучение по проблемам, обозначенным в аналитической справке;</w:t>
      </w:r>
    </w:p>
    <w:p w:rsidR="00A34FB5" w:rsidRDefault="00A34FB5" w:rsidP="00A34FB5">
      <w:pPr>
        <w:pStyle w:val="a4"/>
        <w:numPr>
          <w:ilvl w:val="0"/>
          <w:numId w:val="65"/>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включить в индивидуальные программы профессионального развития  мероприятия по преодолению </w:t>
      </w:r>
      <w:r>
        <w:rPr>
          <w:rFonts w:ascii="Times New Roman" w:eastAsia="TimesNewRomanPSMT" w:hAnsi="Times New Roman" w:cs="Times New Roman"/>
          <w:sz w:val="24"/>
          <w:szCs w:val="24"/>
        </w:rPr>
        <w:t>низкого уровня речевой подготовки</w:t>
      </w:r>
      <w:r>
        <w:rPr>
          <w:rFonts w:ascii="Times New Roman" w:eastAsia="Times New Roman" w:hAnsi="Times New Roman" w:cs="Times New Roman"/>
          <w:color w:val="000000"/>
          <w:sz w:val="24"/>
          <w:szCs w:val="24"/>
          <w:lang w:eastAsia="ru-RU"/>
        </w:rPr>
        <w:t>;</w:t>
      </w:r>
    </w:p>
    <w:p w:rsidR="00A34FB5" w:rsidRDefault="00A34FB5" w:rsidP="00A34FB5">
      <w:pPr>
        <w:pStyle w:val="a4"/>
        <w:numPr>
          <w:ilvl w:val="0"/>
          <w:numId w:val="6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провести дополнительные исследования,  позволяющие выявить причины низких результатов диагностики.</w:t>
      </w:r>
    </w:p>
    <w:p w:rsidR="00A34FB5" w:rsidRDefault="00A34FB5" w:rsidP="00A34FB5">
      <w:pPr>
        <w:pStyle w:val="a4"/>
        <w:shd w:val="clear" w:color="auto" w:fill="FFFFFF" w:themeFill="background1"/>
        <w:spacing w:after="0" w:line="240" w:lineRule="auto"/>
        <w:ind w:left="1020"/>
        <w:jc w:val="both"/>
        <w:rPr>
          <w:rFonts w:ascii="Times New Roman" w:eastAsia="Times New Roman" w:hAnsi="Times New Roman" w:cs="Times New Roman"/>
          <w:color w:val="000000"/>
          <w:sz w:val="24"/>
          <w:szCs w:val="24"/>
          <w:lang w:eastAsia="ru-RU"/>
        </w:rPr>
      </w:pP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Также методическую помощь учителям могут оказать материалы с сайта ФИПИ (www.fipi.ru):</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документы, определяющие структуру и содержание КИМ ЕГЭ 2016 г. (кодификатор,  спецификация и демонстрационный вариант КИМ);</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открытый банк заданий ЕГЭ;</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учебно-методические материалы для председателей и членов региональных предметных комиссий по проверке выполнения заданий с развёрнутым ответом экзаменационных работ ЕГЭ;</w:t>
      </w:r>
    </w:p>
    <w:p w:rsidR="00A34FB5" w:rsidRDefault="00A34FB5" w:rsidP="00A34FB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аналитические отчёты о результатах экзамена, методические рекомендации и методические письма.</w:t>
      </w:r>
      <w:r>
        <w:rPr>
          <w:rFonts w:ascii="Times New Roman" w:eastAsia="TimesNewRomanPSMT" w:hAnsi="Times New Roman" w:cs="Times New Roman"/>
          <w:b/>
          <w:bCs/>
          <w:sz w:val="24"/>
          <w:szCs w:val="24"/>
        </w:rPr>
        <w:t xml:space="preserve">     </w:t>
      </w:r>
    </w:p>
    <w:p w:rsidR="00A34FB5" w:rsidRDefault="00A34FB5" w:rsidP="009174A2">
      <w:pPr>
        <w:jc w:val="center"/>
        <w:rPr>
          <w:rFonts w:ascii="Times New Roman" w:hAnsi="Times New Roman" w:cs="Times New Roman"/>
          <w:b/>
          <w:sz w:val="24"/>
          <w:szCs w:val="24"/>
        </w:rPr>
      </w:pPr>
    </w:p>
    <w:p w:rsidR="00A34FB5" w:rsidRDefault="00A34FB5" w:rsidP="009174A2">
      <w:pPr>
        <w:jc w:val="center"/>
        <w:rPr>
          <w:rFonts w:ascii="Times New Roman" w:hAnsi="Times New Roman" w:cs="Times New Roman"/>
          <w:b/>
          <w:sz w:val="24"/>
          <w:szCs w:val="24"/>
        </w:rPr>
      </w:pPr>
    </w:p>
    <w:p w:rsidR="00A34FB5" w:rsidRDefault="00A34FB5" w:rsidP="009174A2">
      <w:pPr>
        <w:jc w:val="center"/>
        <w:rPr>
          <w:rFonts w:ascii="Times New Roman" w:hAnsi="Times New Roman" w:cs="Times New Roman"/>
          <w:b/>
          <w:sz w:val="24"/>
          <w:szCs w:val="24"/>
        </w:rPr>
      </w:pPr>
    </w:p>
    <w:p w:rsidR="00A34FB5" w:rsidRDefault="00A34FB5" w:rsidP="009174A2">
      <w:pPr>
        <w:jc w:val="center"/>
        <w:rPr>
          <w:rFonts w:ascii="Times New Roman" w:hAnsi="Times New Roman" w:cs="Times New Roman"/>
          <w:b/>
          <w:sz w:val="24"/>
          <w:szCs w:val="24"/>
        </w:rPr>
      </w:pPr>
    </w:p>
    <w:p w:rsidR="00C17A10" w:rsidRDefault="00C17A10" w:rsidP="009174A2">
      <w:pPr>
        <w:jc w:val="center"/>
        <w:rPr>
          <w:rFonts w:ascii="Times New Roman" w:hAnsi="Times New Roman" w:cs="Times New Roman"/>
          <w:b/>
          <w:sz w:val="24"/>
          <w:szCs w:val="24"/>
        </w:rPr>
      </w:pPr>
    </w:p>
    <w:p w:rsidR="00C17A10" w:rsidRDefault="00C17A10" w:rsidP="009174A2">
      <w:pPr>
        <w:jc w:val="center"/>
        <w:rPr>
          <w:rFonts w:ascii="Times New Roman" w:hAnsi="Times New Roman" w:cs="Times New Roman"/>
          <w:b/>
          <w:sz w:val="24"/>
          <w:szCs w:val="24"/>
        </w:rPr>
      </w:pPr>
    </w:p>
    <w:p w:rsidR="00C17A10" w:rsidRDefault="00C17A10" w:rsidP="009174A2">
      <w:pPr>
        <w:jc w:val="center"/>
        <w:rPr>
          <w:rFonts w:ascii="Times New Roman" w:hAnsi="Times New Roman" w:cs="Times New Roman"/>
          <w:b/>
          <w:sz w:val="24"/>
          <w:szCs w:val="24"/>
        </w:rPr>
      </w:pPr>
    </w:p>
    <w:p w:rsidR="00C17A10" w:rsidRDefault="00C17A10" w:rsidP="009174A2">
      <w:pPr>
        <w:jc w:val="center"/>
        <w:rPr>
          <w:rFonts w:ascii="Times New Roman" w:hAnsi="Times New Roman" w:cs="Times New Roman"/>
          <w:b/>
          <w:sz w:val="24"/>
          <w:szCs w:val="24"/>
        </w:rPr>
      </w:pPr>
    </w:p>
    <w:p w:rsidR="00C17A10" w:rsidRDefault="00C17A10" w:rsidP="009174A2">
      <w:pPr>
        <w:jc w:val="center"/>
        <w:rPr>
          <w:rFonts w:ascii="Times New Roman" w:hAnsi="Times New Roman" w:cs="Times New Roman"/>
          <w:b/>
          <w:sz w:val="24"/>
          <w:szCs w:val="24"/>
        </w:rPr>
      </w:pPr>
    </w:p>
    <w:p w:rsidR="00C17A10" w:rsidRDefault="00C17A10" w:rsidP="009174A2">
      <w:pPr>
        <w:jc w:val="center"/>
        <w:rPr>
          <w:rFonts w:ascii="Times New Roman" w:hAnsi="Times New Roman" w:cs="Times New Roman"/>
          <w:b/>
          <w:sz w:val="24"/>
          <w:szCs w:val="24"/>
        </w:rPr>
      </w:pPr>
    </w:p>
    <w:p w:rsidR="0051573C" w:rsidRDefault="0051573C" w:rsidP="009174A2">
      <w:pPr>
        <w:jc w:val="center"/>
        <w:rPr>
          <w:rFonts w:ascii="Times New Roman" w:hAnsi="Times New Roman" w:cs="Times New Roman"/>
          <w:b/>
          <w:sz w:val="24"/>
          <w:szCs w:val="24"/>
        </w:rPr>
      </w:pPr>
    </w:p>
    <w:p w:rsidR="00FA2D2A" w:rsidRDefault="00FA2D2A" w:rsidP="009174A2">
      <w:pPr>
        <w:jc w:val="center"/>
        <w:rPr>
          <w:rFonts w:ascii="Times New Roman" w:hAnsi="Times New Roman" w:cs="Times New Roman"/>
          <w:b/>
          <w:sz w:val="24"/>
          <w:szCs w:val="24"/>
        </w:rPr>
      </w:pPr>
    </w:p>
    <w:p w:rsidR="009174A2" w:rsidRPr="00516530" w:rsidRDefault="009174A2" w:rsidP="009174A2">
      <w:pPr>
        <w:jc w:val="center"/>
        <w:rPr>
          <w:rFonts w:ascii="Times New Roman" w:hAnsi="Times New Roman" w:cs="Times New Roman"/>
          <w:b/>
          <w:sz w:val="24"/>
          <w:szCs w:val="24"/>
        </w:rPr>
      </w:pPr>
      <w:r w:rsidRPr="00516530">
        <w:rPr>
          <w:rFonts w:ascii="Times New Roman" w:hAnsi="Times New Roman" w:cs="Times New Roman"/>
          <w:b/>
          <w:sz w:val="24"/>
          <w:szCs w:val="24"/>
        </w:rPr>
        <w:t>Анал</w:t>
      </w:r>
      <w:r w:rsidR="00A81ED5">
        <w:rPr>
          <w:rFonts w:ascii="Times New Roman" w:hAnsi="Times New Roman" w:cs="Times New Roman"/>
          <w:b/>
          <w:sz w:val="24"/>
          <w:szCs w:val="24"/>
        </w:rPr>
        <w:t xml:space="preserve">из результатов диагностической </w:t>
      </w:r>
      <w:r w:rsidRPr="00516530">
        <w:rPr>
          <w:rFonts w:ascii="Times New Roman" w:hAnsi="Times New Roman" w:cs="Times New Roman"/>
          <w:b/>
          <w:sz w:val="24"/>
          <w:szCs w:val="24"/>
        </w:rPr>
        <w:t>работы по математике для учителей</w:t>
      </w:r>
      <w:r w:rsidR="009B5F67">
        <w:rPr>
          <w:rFonts w:ascii="Times New Roman" w:hAnsi="Times New Roman" w:cs="Times New Roman"/>
          <w:b/>
          <w:sz w:val="24"/>
          <w:szCs w:val="24"/>
        </w:rPr>
        <w:t xml:space="preserve"> Октябрьского района</w:t>
      </w:r>
      <w:r>
        <w:rPr>
          <w:rFonts w:ascii="Times New Roman" w:hAnsi="Times New Roman" w:cs="Times New Roman"/>
          <w:b/>
          <w:sz w:val="24"/>
          <w:szCs w:val="24"/>
        </w:rPr>
        <w:t xml:space="preserve"> Ханты-Манси</w:t>
      </w:r>
      <w:r w:rsidR="009B5F67">
        <w:rPr>
          <w:rFonts w:ascii="Times New Roman" w:hAnsi="Times New Roman" w:cs="Times New Roman"/>
          <w:b/>
          <w:sz w:val="24"/>
          <w:szCs w:val="24"/>
        </w:rPr>
        <w:t>йского автономного округа-Югры</w:t>
      </w:r>
    </w:p>
    <w:p w:rsidR="009174A2" w:rsidRPr="00835C5F" w:rsidRDefault="009174A2" w:rsidP="009174A2">
      <w:pPr>
        <w:jc w:val="both"/>
        <w:rPr>
          <w:rFonts w:ascii="Times New Roman" w:hAnsi="Times New Roman" w:cs="Times New Roman"/>
          <w:sz w:val="24"/>
          <w:szCs w:val="24"/>
        </w:rPr>
      </w:pPr>
      <w:r w:rsidRPr="00835C5F">
        <w:rPr>
          <w:rFonts w:ascii="Times New Roman" w:hAnsi="Times New Roman" w:cs="Times New Roman"/>
          <w:sz w:val="24"/>
          <w:szCs w:val="24"/>
        </w:rPr>
        <w:lastRenderedPageBreak/>
        <w:t>Цель</w:t>
      </w:r>
      <w:r w:rsidR="00A81ED5">
        <w:rPr>
          <w:rFonts w:ascii="Times New Roman" w:hAnsi="Times New Roman" w:cs="Times New Roman"/>
          <w:sz w:val="24"/>
          <w:szCs w:val="24"/>
        </w:rPr>
        <w:t xml:space="preserve">: определение </w:t>
      </w:r>
      <w:r>
        <w:rPr>
          <w:rFonts w:ascii="Times New Roman" w:hAnsi="Times New Roman" w:cs="Times New Roman"/>
          <w:sz w:val="24"/>
          <w:szCs w:val="24"/>
        </w:rPr>
        <w:t>предметной компетентности учителя математики: умения решать задания открытого банка ЕГЭ по математике, а также задания повышенного и высокого уровня сложности</w:t>
      </w:r>
      <w:r w:rsidR="009B5F67">
        <w:rPr>
          <w:rFonts w:ascii="Times New Roman" w:hAnsi="Times New Roman" w:cs="Times New Roman"/>
          <w:sz w:val="24"/>
          <w:szCs w:val="24"/>
        </w:rPr>
        <w:t>.</w:t>
      </w:r>
    </w:p>
    <w:p w:rsidR="009174A2" w:rsidRDefault="00A81ED5" w:rsidP="009174A2">
      <w:pPr>
        <w:autoSpaceDE w:val="0"/>
        <w:autoSpaceDN w:val="0"/>
        <w:adjustRightInd w:val="0"/>
        <w:spacing w:after="0" w:line="240" w:lineRule="auto"/>
        <w:ind w:firstLine="270"/>
        <w:jc w:val="both"/>
        <w:rPr>
          <w:rFonts w:ascii="Times New Roman" w:hAnsi="Times New Roman" w:cs="Times New Roman"/>
          <w:bCs/>
          <w:sz w:val="24"/>
          <w:szCs w:val="24"/>
        </w:rPr>
      </w:pPr>
      <w:r>
        <w:rPr>
          <w:rFonts w:ascii="Times New Roman" w:hAnsi="Times New Roman" w:cs="Times New Roman"/>
          <w:sz w:val="24"/>
          <w:szCs w:val="24"/>
        </w:rPr>
        <w:t xml:space="preserve">Диагностическая </w:t>
      </w:r>
      <w:r w:rsidR="009174A2" w:rsidRPr="00835C5F">
        <w:rPr>
          <w:rFonts w:ascii="Times New Roman" w:hAnsi="Times New Roman" w:cs="Times New Roman"/>
          <w:sz w:val="24"/>
          <w:szCs w:val="24"/>
        </w:rPr>
        <w:t>работа</w:t>
      </w:r>
      <w:r>
        <w:rPr>
          <w:rFonts w:ascii="Times New Roman" w:hAnsi="Times New Roman" w:cs="Times New Roman"/>
          <w:sz w:val="24"/>
          <w:szCs w:val="24"/>
        </w:rPr>
        <w:t xml:space="preserve"> для</w:t>
      </w:r>
      <w:r w:rsidR="009174A2">
        <w:rPr>
          <w:rFonts w:ascii="Times New Roman" w:hAnsi="Times New Roman" w:cs="Times New Roman"/>
          <w:sz w:val="24"/>
          <w:szCs w:val="24"/>
        </w:rPr>
        <w:t xml:space="preserve"> учителей математики</w:t>
      </w:r>
      <w:r w:rsidR="009B5F67">
        <w:rPr>
          <w:rFonts w:ascii="Times New Roman" w:hAnsi="Times New Roman" w:cs="Times New Roman"/>
          <w:sz w:val="24"/>
          <w:szCs w:val="24"/>
        </w:rPr>
        <w:t xml:space="preserve"> </w:t>
      </w:r>
      <w:r w:rsidR="009174A2" w:rsidRPr="00835C5F">
        <w:rPr>
          <w:rFonts w:ascii="Times New Roman" w:hAnsi="Times New Roman" w:cs="Times New Roman"/>
          <w:sz w:val="24"/>
          <w:szCs w:val="24"/>
        </w:rPr>
        <w:t xml:space="preserve">составлена на основе </w:t>
      </w:r>
      <w:r w:rsidR="009174A2" w:rsidRPr="00305B76">
        <w:rPr>
          <w:rFonts w:ascii="Times New Roman" w:hAnsi="Times New Roman" w:cs="Times New Roman"/>
          <w:sz w:val="24"/>
          <w:szCs w:val="24"/>
        </w:rPr>
        <w:t>кодификаторов элементов содержания и требований к уровню подготовки выпускников общеобразовательных учреждений для проведе</w:t>
      </w:r>
      <w:r w:rsidR="009174A2">
        <w:rPr>
          <w:rFonts w:ascii="Times New Roman" w:hAnsi="Times New Roman" w:cs="Times New Roman"/>
          <w:sz w:val="24"/>
          <w:szCs w:val="24"/>
        </w:rPr>
        <w:t xml:space="preserve">ния в 2015 г. ЕГЭ по математике </w:t>
      </w:r>
      <w:r w:rsidR="009174A2" w:rsidRPr="00835C5F">
        <w:rPr>
          <w:rFonts w:ascii="Times New Roman" w:hAnsi="Times New Roman" w:cs="Times New Roman"/>
          <w:bCs/>
          <w:sz w:val="24"/>
          <w:szCs w:val="24"/>
        </w:rPr>
        <w:t>(профильный уровень).</w:t>
      </w:r>
    </w:p>
    <w:p w:rsidR="009174A2" w:rsidRPr="00294D90" w:rsidRDefault="009174A2" w:rsidP="009174A2">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w:t>
      </w:r>
      <w:r w:rsidRPr="00294D90">
        <w:rPr>
          <w:rFonts w:ascii="TimesNewRomanPSMT" w:hAnsi="TimesNewRomanPSMT" w:cs="TimesNewRomanPSMT"/>
          <w:sz w:val="24"/>
          <w:szCs w:val="24"/>
        </w:rPr>
        <w:t>абота состо</w:t>
      </w:r>
      <w:r>
        <w:rPr>
          <w:rFonts w:ascii="TimesNewRomanPSMT" w:hAnsi="TimesNewRomanPSMT" w:cs="TimesNewRomanPSMT"/>
          <w:sz w:val="24"/>
          <w:szCs w:val="24"/>
        </w:rPr>
        <w:t>яла</w:t>
      </w:r>
      <w:r w:rsidRPr="00294D90">
        <w:rPr>
          <w:rFonts w:ascii="TimesNewRomanPSMT" w:hAnsi="TimesNewRomanPSMT" w:cs="TimesNewRomanPSMT"/>
          <w:sz w:val="24"/>
          <w:szCs w:val="24"/>
        </w:rPr>
        <w:t xml:space="preserve"> из двух частей</w:t>
      </w:r>
      <w:r w:rsidR="009B5F67">
        <w:rPr>
          <w:rFonts w:ascii="TimesNewRomanPSMT" w:hAnsi="TimesNewRomanPSMT" w:cs="TimesNewRomanPSMT"/>
          <w:sz w:val="24"/>
          <w:szCs w:val="24"/>
        </w:rPr>
        <w:t xml:space="preserve"> и содержала </w:t>
      </w:r>
      <w:r>
        <w:rPr>
          <w:rFonts w:ascii="TimesNewRomanPSMT" w:hAnsi="TimesNewRomanPSMT" w:cs="TimesNewRomanPSMT"/>
          <w:sz w:val="24"/>
          <w:szCs w:val="24"/>
        </w:rPr>
        <w:t>19 заданий</w:t>
      </w:r>
      <w:r w:rsidRPr="00294D90">
        <w:rPr>
          <w:rFonts w:ascii="TimesNewRomanPSMT" w:hAnsi="TimesNewRomanPSMT" w:cs="TimesNewRomanPSMT"/>
          <w:sz w:val="24"/>
          <w:szCs w:val="24"/>
        </w:rPr>
        <w:t>, которые различаются</w:t>
      </w:r>
      <w:r>
        <w:rPr>
          <w:rFonts w:ascii="TimesNewRomanPSMT" w:hAnsi="TimesNewRomanPSMT" w:cs="TimesNewRomanPSMT"/>
          <w:sz w:val="24"/>
          <w:szCs w:val="24"/>
        </w:rPr>
        <w:t xml:space="preserve"> </w:t>
      </w:r>
      <w:r w:rsidRPr="00294D90">
        <w:rPr>
          <w:rFonts w:ascii="TimesNewRomanPSMT" w:hAnsi="TimesNewRomanPSMT" w:cs="TimesNewRomanPSMT"/>
          <w:sz w:val="24"/>
          <w:szCs w:val="24"/>
        </w:rPr>
        <w:t>по содержанию, сложности:</w:t>
      </w:r>
    </w:p>
    <w:p w:rsidR="009174A2" w:rsidRPr="00294D90" w:rsidRDefault="009174A2" w:rsidP="009174A2">
      <w:pPr>
        <w:autoSpaceDE w:val="0"/>
        <w:autoSpaceDN w:val="0"/>
        <w:adjustRightInd w:val="0"/>
        <w:spacing w:after="0" w:line="240" w:lineRule="auto"/>
        <w:jc w:val="both"/>
        <w:rPr>
          <w:rFonts w:ascii="TimesNewRomanPSMT" w:hAnsi="TimesNewRomanPSMT" w:cs="TimesNewRomanPSMT"/>
          <w:sz w:val="24"/>
          <w:szCs w:val="24"/>
        </w:rPr>
      </w:pPr>
      <w:r w:rsidRPr="00294D90">
        <w:rPr>
          <w:rFonts w:ascii="TimesNewRomanPSMT" w:hAnsi="TimesNewRomanPSMT" w:cs="TimesNewRomanPSMT"/>
          <w:sz w:val="24"/>
          <w:szCs w:val="24"/>
        </w:rPr>
        <w:t xml:space="preserve">– часть 1 содержит 8 заданий (задания 1–8) с </w:t>
      </w:r>
      <w:r>
        <w:rPr>
          <w:rFonts w:ascii="TimesNewRomanPSMT" w:hAnsi="TimesNewRomanPSMT" w:cs="TimesNewRomanPSMT"/>
          <w:sz w:val="24"/>
          <w:szCs w:val="24"/>
        </w:rPr>
        <w:t>выбором ответа</w:t>
      </w:r>
      <w:r w:rsidRPr="00294D90">
        <w:rPr>
          <w:rFonts w:ascii="TimesNewRomanPSMT" w:hAnsi="TimesNewRomanPSMT" w:cs="TimesNewRomanPSMT"/>
          <w:sz w:val="24"/>
          <w:szCs w:val="24"/>
        </w:rPr>
        <w:t>;</w:t>
      </w:r>
    </w:p>
    <w:p w:rsidR="009174A2" w:rsidRDefault="009174A2" w:rsidP="009174A2">
      <w:pPr>
        <w:autoSpaceDE w:val="0"/>
        <w:autoSpaceDN w:val="0"/>
        <w:adjustRightInd w:val="0"/>
        <w:spacing w:after="0" w:line="240" w:lineRule="auto"/>
        <w:jc w:val="both"/>
        <w:rPr>
          <w:rFonts w:ascii="TimesNewRomanPSMT" w:hAnsi="TimesNewRomanPSMT" w:cs="TimesNewRomanPSMT"/>
          <w:sz w:val="24"/>
          <w:szCs w:val="24"/>
        </w:rPr>
      </w:pPr>
      <w:r w:rsidRPr="00294D90">
        <w:rPr>
          <w:rFonts w:ascii="TimesNewRomanPSMT" w:hAnsi="TimesNewRomanPSMT" w:cs="TimesNewRomanPSMT"/>
          <w:sz w:val="24"/>
          <w:szCs w:val="24"/>
        </w:rPr>
        <w:t xml:space="preserve">– часть 2 содержит 4 задания (задания 9–12) с </w:t>
      </w:r>
      <w:r>
        <w:rPr>
          <w:rFonts w:ascii="TimesNewRomanPSMT" w:hAnsi="TimesNewRomanPSMT" w:cs="TimesNewRomanPSMT"/>
          <w:sz w:val="24"/>
          <w:szCs w:val="24"/>
        </w:rPr>
        <w:t xml:space="preserve">выбором ответа </w:t>
      </w:r>
      <w:r w:rsidRPr="00294D90">
        <w:rPr>
          <w:rFonts w:ascii="TimesNewRomanPSMT" w:hAnsi="TimesNewRomanPSMT" w:cs="TimesNewRomanPSMT"/>
          <w:sz w:val="24"/>
          <w:szCs w:val="24"/>
        </w:rPr>
        <w:t>и 7 заданий (задания 13–19) с развернутым ответом (полная запись решения с обоснованием выполненных</w:t>
      </w:r>
      <w:r>
        <w:rPr>
          <w:rFonts w:ascii="TimesNewRomanPSMT" w:hAnsi="TimesNewRomanPSMT" w:cs="TimesNewRomanPSMT"/>
          <w:sz w:val="24"/>
          <w:szCs w:val="24"/>
        </w:rPr>
        <w:t xml:space="preserve"> </w:t>
      </w:r>
      <w:r w:rsidRPr="00294D90">
        <w:rPr>
          <w:rFonts w:ascii="TimesNewRomanPSMT" w:hAnsi="TimesNewRomanPSMT" w:cs="TimesNewRomanPSMT"/>
          <w:sz w:val="24"/>
          <w:szCs w:val="24"/>
        </w:rPr>
        <w:t>действий).</w:t>
      </w:r>
    </w:p>
    <w:p w:rsidR="009174A2" w:rsidRPr="00294D90" w:rsidRDefault="009174A2" w:rsidP="009174A2">
      <w:pPr>
        <w:autoSpaceDE w:val="0"/>
        <w:autoSpaceDN w:val="0"/>
        <w:adjustRightInd w:val="0"/>
        <w:spacing w:after="0" w:line="240" w:lineRule="auto"/>
        <w:ind w:firstLine="708"/>
        <w:jc w:val="both"/>
        <w:rPr>
          <w:rFonts w:ascii="TimesNewRomanPSMT" w:hAnsi="TimesNewRomanPSMT" w:cs="TimesNewRomanPSMT"/>
          <w:sz w:val="24"/>
          <w:szCs w:val="24"/>
        </w:rPr>
      </w:pPr>
      <w:r w:rsidRPr="00294D90">
        <w:rPr>
          <w:rFonts w:ascii="TimesNewRomanPSMT" w:hAnsi="TimesNewRomanPSMT" w:cs="TimesNewRomanPSMT"/>
          <w:sz w:val="24"/>
          <w:szCs w:val="24"/>
        </w:rPr>
        <w:t>По уровню сложности задания распределя</w:t>
      </w:r>
      <w:r>
        <w:rPr>
          <w:rFonts w:ascii="TimesNewRomanPSMT" w:hAnsi="TimesNewRomanPSMT" w:cs="TimesNewRomanPSMT"/>
          <w:sz w:val="24"/>
          <w:szCs w:val="24"/>
        </w:rPr>
        <w:t>лись</w:t>
      </w:r>
      <w:r w:rsidRPr="00294D90">
        <w:rPr>
          <w:rFonts w:ascii="TimesNewRomanPSMT" w:hAnsi="TimesNewRomanPSMT" w:cs="TimesNewRomanPSMT"/>
          <w:sz w:val="24"/>
          <w:szCs w:val="24"/>
        </w:rPr>
        <w:t xml:space="preserve"> следующим образом:</w:t>
      </w:r>
    </w:p>
    <w:p w:rsidR="009174A2" w:rsidRPr="00294D90" w:rsidRDefault="009174A2" w:rsidP="009174A2">
      <w:pPr>
        <w:autoSpaceDE w:val="0"/>
        <w:autoSpaceDN w:val="0"/>
        <w:adjustRightInd w:val="0"/>
        <w:spacing w:after="0" w:line="240" w:lineRule="auto"/>
        <w:jc w:val="both"/>
        <w:rPr>
          <w:rFonts w:ascii="TimesNewRomanPSMT" w:hAnsi="TimesNewRomanPSMT" w:cs="TimesNewRomanPSMT"/>
          <w:sz w:val="24"/>
          <w:szCs w:val="24"/>
        </w:rPr>
      </w:pPr>
      <w:r w:rsidRPr="00294D90">
        <w:rPr>
          <w:rFonts w:ascii="TimesNewRomanPSMT" w:hAnsi="TimesNewRomanPSMT" w:cs="TimesNewRomanPSMT"/>
          <w:sz w:val="24"/>
          <w:szCs w:val="24"/>
        </w:rPr>
        <w:t>задания 1–8 имеют базовый уровень; задания 9–17 – повышенный уровень;</w:t>
      </w:r>
    </w:p>
    <w:p w:rsidR="009174A2" w:rsidRPr="00294D90" w:rsidRDefault="009174A2" w:rsidP="009174A2">
      <w:pPr>
        <w:autoSpaceDE w:val="0"/>
        <w:autoSpaceDN w:val="0"/>
        <w:adjustRightInd w:val="0"/>
        <w:spacing w:after="0" w:line="240" w:lineRule="auto"/>
        <w:jc w:val="both"/>
        <w:rPr>
          <w:rFonts w:ascii="TimesNewRomanPSMT" w:hAnsi="TimesNewRomanPSMT" w:cs="TimesNewRomanPSMT"/>
          <w:sz w:val="24"/>
          <w:szCs w:val="24"/>
        </w:rPr>
      </w:pPr>
      <w:r w:rsidRPr="00294D90">
        <w:rPr>
          <w:rFonts w:ascii="TimesNewRomanPSMT" w:hAnsi="TimesNewRomanPSMT" w:cs="TimesNewRomanPSMT"/>
          <w:sz w:val="24"/>
          <w:szCs w:val="24"/>
        </w:rPr>
        <w:t>задания 18 и 19 относятся к высокому уровню сложности.</w:t>
      </w:r>
    </w:p>
    <w:p w:rsidR="009174A2" w:rsidRPr="00835C5F" w:rsidRDefault="009174A2" w:rsidP="009174A2">
      <w:pPr>
        <w:autoSpaceDE w:val="0"/>
        <w:autoSpaceDN w:val="0"/>
        <w:adjustRightInd w:val="0"/>
        <w:spacing w:after="0" w:line="240" w:lineRule="auto"/>
        <w:ind w:firstLine="708"/>
        <w:jc w:val="both"/>
        <w:rPr>
          <w:rFonts w:ascii="TimesNewRomanPSMT" w:hAnsi="TimesNewRomanPSMT" w:cs="TimesNewRomanPSMT"/>
          <w:sz w:val="24"/>
          <w:szCs w:val="24"/>
        </w:rPr>
      </w:pPr>
      <w:r w:rsidRPr="00835C5F">
        <w:rPr>
          <w:rFonts w:ascii="TimesNewRomanPSMT" w:hAnsi="TimesNewRomanPSMT" w:cs="TimesNewRomanPSMT"/>
          <w:sz w:val="24"/>
          <w:szCs w:val="24"/>
        </w:rPr>
        <w:t>Выполнение заданий части 1 экзаменационной работы (задания 1–8) свидетельствует о наличии общематематических умений, необходимых человеку в современном обществе. Задания этой части проверяют базовые вычислительные и логические умения и навыки, умение анализировать информацию, представленную на графиках и в таблицах, использовать простейшие вероятностные и статистические модели, ориентироваться в простейших геометрических конструкциях. В часть 1 работы включены задания по всем основным разделам курса математики: геометрия (планиметрия и стереометрия), алгебра, начала математического анализа, теория вероятностей и статистика.</w:t>
      </w:r>
    </w:p>
    <w:p w:rsidR="009174A2" w:rsidRDefault="009174A2" w:rsidP="009174A2">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З</w:t>
      </w:r>
      <w:r w:rsidRPr="00835C5F">
        <w:rPr>
          <w:rFonts w:ascii="TimesNewRomanPSMT" w:hAnsi="TimesNewRomanPSMT" w:cs="TimesNewRomanPSMT"/>
          <w:sz w:val="24"/>
          <w:szCs w:val="24"/>
        </w:rPr>
        <w:t>адания части 2</w:t>
      </w:r>
      <w:r w:rsidR="009B5F67">
        <w:rPr>
          <w:rFonts w:ascii="TimesNewRomanPSMT" w:hAnsi="TimesNewRomanPSMT" w:cs="TimesNewRomanPSMT"/>
          <w:sz w:val="24"/>
          <w:szCs w:val="24"/>
        </w:rPr>
        <w:t xml:space="preserve"> </w:t>
      </w:r>
      <w:r w:rsidRPr="00835C5F">
        <w:rPr>
          <w:rFonts w:ascii="TimesNewRomanPSMT" w:hAnsi="TimesNewRomanPSMT" w:cs="TimesNewRomanPSMT"/>
          <w:sz w:val="24"/>
          <w:szCs w:val="24"/>
        </w:rPr>
        <w:t xml:space="preserve">(задания </w:t>
      </w:r>
      <w:r>
        <w:rPr>
          <w:rFonts w:ascii="TimesNewRomanPSMT" w:hAnsi="TimesNewRomanPSMT" w:cs="TimesNewRomanPSMT"/>
          <w:sz w:val="24"/>
          <w:szCs w:val="24"/>
        </w:rPr>
        <w:t>9</w:t>
      </w:r>
      <w:r w:rsidRPr="00835C5F">
        <w:rPr>
          <w:rFonts w:ascii="TimesNewRomanPSMT" w:hAnsi="TimesNewRomanPSMT" w:cs="TimesNewRomanPSMT"/>
          <w:sz w:val="24"/>
          <w:szCs w:val="24"/>
        </w:rPr>
        <w:t>–</w:t>
      </w:r>
      <w:r>
        <w:rPr>
          <w:rFonts w:ascii="TimesNewRomanPSMT" w:hAnsi="TimesNewRomanPSMT" w:cs="TimesNewRomanPSMT"/>
          <w:sz w:val="24"/>
          <w:szCs w:val="24"/>
        </w:rPr>
        <w:t>12</w:t>
      </w:r>
      <w:r w:rsidRPr="00835C5F">
        <w:rPr>
          <w:rFonts w:ascii="TimesNewRomanPSMT" w:hAnsi="TimesNewRomanPSMT" w:cs="TimesNewRomanPSMT"/>
          <w:sz w:val="24"/>
          <w:szCs w:val="24"/>
        </w:rPr>
        <w:t>) работы проверяют знания на том уровне требований, который традиционно предъявляется вузами с профильным экзаменом по математике. Последние три задания части 2 предназначены для конкурсного отбора в вузы с повышенными требованиями к математической подготовке абитуриентов.</w:t>
      </w:r>
    </w:p>
    <w:p w:rsidR="009174A2" w:rsidRPr="00294D90" w:rsidRDefault="009174A2" w:rsidP="009174A2">
      <w:pPr>
        <w:autoSpaceDE w:val="0"/>
        <w:autoSpaceDN w:val="0"/>
        <w:adjustRightInd w:val="0"/>
        <w:spacing w:after="0" w:line="240" w:lineRule="auto"/>
        <w:ind w:firstLine="708"/>
        <w:jc w:val="both"/>
        <w:rPr>
          <w:rFonts w:ascii="TimesNewRomanPSMT" w:hAnsi="TimesNewRomanPSMT" w:cs="TimesNewRomanPSMT"/>
          <w:sz w:val="24"/>
          <w:szCs w:val="24"/>
        </w:rPr>
      </w:pPr>
      <w:r w:rsidRPr="00294D90">
        <w:rPr>
          <w:rFonts w:ascii="TimesNewRomanPSMT" w:hAnsi="TimesNewRomanPSMT" w:cs="TimesNewRomanPSMT"/>
          <w:sz w:val="24"/>
          <w:szCs w:val="24"/>
        </w:rPr>
        <w:t xml:space="preserve">Правильное решение каждого из заданий 1–12 оценивается 1 баллом. Задание считается выполненным верно, если экзаменуемый </w:t>
      </w:r>
      <w:r>
        <w:rPr>
          <w:rFonts w:ascii="TimesNewRomanPSMT" w:hAnsi="TimesNewRomanPSMT" w:cs="TimesNewRomanPSMT"/>
          <w:sz w:val="24"/>
          <w:szCs w:val="24"/>
        </w:rPr>
        <w:t xml:space="preserve">выбрал </w:t>
      </w:r>
      <w:r w:rsidRPr="00294D90">
        <w:rPr>
          <w:rFonts w:ascii="TimesNewRomanPSMT" w:hAnsi="TimesNewRomanPSMT" w:cs="TimesNewRomanPSMT"/>
          <w:sz w:val="24"/>
          <w:szCs w:val="24"/>
        </w:rPr>
        <w:t>правильный</w:t>
      </w:r>
      <w:r>
        <w:rPr>
          <w:rFonts w:ascii="TimesNewRomanPSMT" w:hAnsi="TimesNewRomanPSMT" w:cs="TimesNewRomanPSMT"/>
          <w:sz w:val="24"/>
          <w:szCs w:val="24"/>
        </w:rPr>
        <w:t xml:space="preserve"> ответ</w:t>
      </w:r>
      <w:r w:rsidRPr="00294D90">
        <w:rPr>
          <w:rFonts w:ascii="TimesNewRomanPSMT" w:hAnsi="TimesNewRomanPSMT" w:cs="TimesNewRomanPSMT"/>
          <w:sz w:val="24"/>
          <w:szCs w:val="24"/>
        </w:rPr>
        <w:t>.</w:t>
      </w:r>
    </w:p>
    <w:p w:rsidR="009174A2" w:rsidRDefault="009174A2" w:rsidP="009174A2">
      <w:pPr>
        <w:autoSpaceDE w:val="0"/>
        <w:autoSpaceDN w:val="0"/>
        <w:adjustRightInd w:val="0"/>
        <w:spacing w:after="0" w:line="240" w:lineRule="auto"/>
        <w:ind w:firstLine="708"/>
        <w:jc w:val="both"/>
        <w:rPr>
          <w:rFonts w:ascii="TimesNewRomanPSMT" w:hAnsi="TimesNewRomanPSMT" w:cs="TimesNewRomanPSMT"/>
          <w:sz w:val="24"/>
          <w:szCs w:val="24"/>
        </w:rPr>
      </w:pPr>
      <w:r w:rsidRPr="00294D90">
        <w:rPr>
          <w:rFonts w:ascii="TimesNewRomanPSMT" w:hAnsi="TimesNewRomanPSMT" w:cs="TimesNewRomanPSMT"/>
          <w:sz w:val="24"/>
          <w:szCs w:val="24"/>
        </w:rPr>
        <w:t>Решения заданий с развернутым ответом оцениваются от 0 до 4 баллов. Полное</w:t>
      </w:r>
      <w:r>
        <w:rPr>
          <w:rFonts w:ascii="TimesNewRomanPSMT" w:hAnsi="TimesNewRomanPSMT" w:cs="TimesNewRomanPSMT"/>
          <w:sz w:val="24"/>
          <w:szCs w:val="24"/>
        </w:rPr>
        <w:t xml:space="preserve"> </w:t>
      </w:r>
      <w:r w:rsidRPr="00294D90">
        <w:rPr>
          <w:rFonts w:ascii="TimesNewRomanPSMT" w:hAnsi="TimesNewRomanPSMT" w:cs="TimesNewRomanPSMT"/>
          <w:sz w:val="24"/>
          <w:szCs w:val="24"/>
        </w:rPr>
        <w:t>правильное решение каждого из заданий 13–15 оценивается 2 баллами; каждого из заданий 16 и 17 – 3 баллами; каждого из заданий 18 и 19 – 4 баллами. Проверка выпо</w:t>
      </w:r>
      <w:r w:rsidR="009B5F67">
        <w:rPr>
          <w:rFonts w:ascii="TimesNewRomanPSMT" w:hAnsi="TimesNewRomanPSMT" w:cs="TimesNewRomanPSMT"/>
          <w:sz w:val="24"/>
          <w:szCs w:val="24"/>
        </w:rPr>
        <w:t>лнения заданий 13–19 проводится</w:t>
      </w:r>
      <w:r w:rsidRPr="00294D90">
        <w:rPr>
          <w:rFonts w:ascii="TimesNewRomanPSMT" w:hAnsi="TimesNewRomanPSMT" w:cs="TimesNewRomanPSMT"/>
          <w:sz w:val="24"/>
          <w:szCs w:val="24"/>
        </w:rPr>
        <w:t xml:space="preserve"> на основе разработанной системы критериев оценивания.</w:t>
      </w:r>
    </w:p>
    <w:p w:rsidR="009174A2" w:rsidRDefault="009174A2" w:rsidP="009174A2">
      <w:pPr>
        <w:autoSpaceDE w:val="0"/>
        <w:autoSpaceDN w:val="0"/>
        <w:adjustRightInd w:val="0"/>
        <w:spacing w:after="0" w:line="240" w:lineRule="auto"/>
        <w:ind w:firstLine="708"/>
        <w:jc w:val="both"/>
        <w:rPr>
          <w:rFonts w:ascii="TimesNewRomanPSMT" w:hAnsi="TimesNewRomanPSMT" w:cs="TimesNewRomanPSMT"/>
          <w:sz w:val="24"/>
          <w:szCs w:val="24"/>
        </w:rPr>
      </w:pPr>
      <w:r w:rsidRPr="00CD606F">
        <w:rPr>
          <w:rFonts w:ascii="TimesNewRomanPSMT" w:hAnsi="TimesNewRomanPSMT" w:cs="TimesNewRomanPSMT"/>
          <w:sz w:val="24"/>
          <w:szCs w:val="24"/>
        </w:rPr>
        <w:t>Количество баллов, выставленных за выполнение заданий 13–19, зависит от полноты решения и правильности</w:t>
      </w:r>
      <w:r>
        <w:rPr>
          <w:rFonts w:ascii="TimesNewRomanPSMT" w:hAnsi="TimesNewRomanPSMT" w:cs="TimesNewRomanPSMT"/>
          <w:sz w:val="19"/>
          <w:szCs w:val="19"/>
        </w:rPr>
        <w:t xml:space="preserve"> </w:t>
      </w:r>
      <w:r w:rsidRPr="00CD606F">
        <w:rPr>
          <w:rFonts w:ascii="TimesNewRomanPSMT" w:hAnsi="TimesNewRomanPSMT" w:cs="TimesNewRomanPSMT"/>
          <w:sz w:val="24"/>
          <w:szCs w:val="24"/>
        </w:rPr>
        <w:t>ответа. Общие требования к выполнению заданий с развёрнутым ответом: решение должно быть математически грамотным, полным, все возможные случаи должны быть рассмотрены. Методы решения, формы его записи и</w:t>
      </w:r>
      <w:r>
        <w:rPr>
          <w:rFonts w:ascii="TimesNewRomanPSMT" w:hAnsi="TimesNewRomanPSMT" w:cs="TimesNewRomanPSMT"/>
          <w:sz w:val="24"/>
          <w:szCs w:val="24"/>
        </w:rPr>
        <w:t xml:space="preserve"> </w:t>
      </w:r>
      <w:r w:rsidRPr="00CD606F">
        <w:rPr>
          <w:rFonts w:ascii="TimesNewRomanPSMT" w:hAnsi="TimesNewRomanPSMT" w:cs="TimesNewRomanPSMT"/>
          <w:sz w:val="24"/>
          <w:szCs w:val="24"/>
        </w:rPr>
        <w:t>формы записи ответа могут быть разными. За решение, в котором обоснованно получен правильный ответ, выставляется максимальное количество баллов. Правильный ответ при отсутствии текста решения оценивается в 0 баллов.</w:t>
      </w:r>
    </w:p>
    <w:p w:rsidR="009174A2" w:rsidRPr="00FA2D2A" w:rsidRDefault="009174A2" w:rsidP="009174A2">
      <w:pPr>
        <w:autoSpaceDE w:val="0"/>
        <w:autoSpaceDN w:val="0"/>
        <w:adjustRightInd w:val="0"/>
        <w:spacing w:after="0" w:line="240" w:lineRule="auto"/>
        <w:jc w:val="both"/>
        <w:rPr>
          <w:rFonts w:ascii="TimesNewRomanPSMT" w:hAnsi="TimesNewRomanPSMT" w:cs="TimesNewRomanPSMT"/>
          <w:i/>
          <w:sz w:val="24"/>
          <w:szCs w:val="24"/>
        </w:rPr>
      </w:pPr>
      <w:r w:rsidRPr="00FA2D2A">
        <w:rPr>
          <w:rFonts w:ascii="TimesNewRomanPSMT" w:hAnsi="TimesNewRomanPSMT" w:cs="TimesNewRomanPSMT"/>
          <w:i/>
          <w:sz w:val="24"/>
          <w:szCs w:val="24"/>
        </w:rPr>
        <w:t>В тексте задания № 14 - опечатка, поэтому результаты по данному заданию</w:t>
      </w:r>
      <w:r w:rsidR="009B5F67" w:rsidRPr="00FA2D2A">
        <w:rPr>
          <w:rFonts w:ascii="TimesNewRomanPSMT" w:hAnsi="TimesNewRomanPSMT" w:cs="TimesNewRomanPSMT"/>
          <w:i/>
          <w:sz w:val="24"/>
          <w:szCs w:val="24"/>
        </w:rPr>
        <w:t xml:space="preserve"> </w:t>
      </w:r>
      <w:r w:rsidRPr="00FA2D2A">
        <w:rPr>
          <w:rFonts w:ascii="TimesNewRomanPSMT" w:hAnsi="TimesNewRomanPSMT" w:cs="TimesNewRomanPSMT"/>
          <w:i/>
          <w:sz w:val="24"/>
          <w:szCs w:val="24"/>
        </w:rPr>
        <w:t>не учитывали.</w:t>
      </w:r>
    </w:p>
    <w:p w:rsidR="009174A2" w:rsidRDefault="009174A2" w:rsidP="005C7B8A">
      <w:pPr>
        <w:autoSpaceDE w:val="0"/>
        <w:autoSpaceDN w:val="0"/>
        <w:adjustRightInd w:val="0"/>
        <w:spacing w:after="0" w:line="240" w:lineRule="auto"/>
        <w:ind w:firstLine="567"/>
        <w:jc w:val="both"/>
        <w:rPr>
          <w:rFonts w:ascii="TimesNewRomanPSMT" w:hAnsi="TimesNewRomanPSMT" w:cs="TimesNewRomanPSMT"/>
          <w:sz w:val="24"/>
          <w:szCs w:val="24"/>
        </w:rPr>
      </w:pPr>
      <w:r w:rsidRPr="00CD606F">
        <w:rPr>
          <w:rFonts w:ascii="TimesNewRomanPSMT" w:hAnsi="TimesNewRomanPSMT" w:cs="TimesNewRomanPSMT"/>
          <w:sz w:val="24"/>
          <w:szCs w:val="24"/>
        </w:rPr>
        <w:t>Максимальный первичный балл за всю работу – 3</w:t>
      </w:r>
      <w:r>
        <w:rPr>
          <w:rFonts w:ascii="TimesNewRomanPSMT" w:hAnsi="TimesNewRomanPSMT" w:cs="TimesNewRomanPSMT"/>
          <w:sz w:val="24"/>
          <w:szCs w:val="24"/>
        </w:rPr>
        <w:t>0, в 100-бальной шкале соответствует 100 баллам</w:t>
      </w:r>
      <w:r w:rsidRPr="00CD606F">
        <w:rPr>
          <w:rFonts w:ascii="TimesNewRomanPSMT" w:hAnsi="TimesNewRomanPSMT" w:cs="TimesNewRomanPSMT"/>
          <w:sz w:val="24"/>
          <w:szCs w:val="24"/>
        </w:rPr>
        <w:t>.</w:t>
      </w:r>
    </w:p>
    <w:p w:rsidR="009174A2" w:rsidRDefault="009174A2" w:rsidP="009174A2">
      <w:pPr>
        <w:autoSpaceDE w:val="0"/>
        <w:autoSpaceDN w:val="0"/>
        <w:adjustRightInd w:val="0"/>
        <w:spacing w:after="0" w:line="240" w:lineRule="auto"/>
        <w:ind w:firstLine="567"/>
        <w:jc w:val="both"/>
        <w:rPr>
          <w:rFonts w:ascii="TimesNewRomanPSMT" w:hAnsi="TimesNewRomanPSMT" w:cs="TimesNewRomanPSMT"/>
          <w:sz w:val="24"/>
          <w:szCs w:val="24"/>
        </w:rPr>
      </w:pPr>
      <w:r w:rsidRPr="00F77708">
        <w:rPr>
          <w:rFonts w:ascii="Times New Roman" w:hAnsi="Times New Roman" w:cs="Times New Roman"/>
          <w:sz w:val="24"/>
          <w:szCs w:val="24"/>
        </w:rPr>
        <w:t>Средний тестовый балл, полученный учителями математики ХМАО по результа</w:t>
      </w:r>
      <w:r w:rsidR="0037626E">
        <w:rPr>
          <w:rFonts w:ascii="Times New Roman" w:hAnsi="Times New Roman" w:cs="Times New Roman"/>
          <w:sz w:val="24"/>
          <w:szCs w:val="24"/>
        </w:rPr>
        <w:t xml:space="preserve">там проведенного тестирования, </w:t>
      </w:r>
      <w:r w:rsidRPr="00F77708">
        <w:rPr>
          <w:rFonts w:ascii="Times New Roman" w:hAnsi="Times New Roman" w:cs="Times New Roman"/>
          <w:sz w:val="24"/>
          <w:szCs w:val="24"/>
        </w:rPr>
        <w:t>- 19</w:t>
      </w:r>
      <w:r>
        <w:rPr>
          <w:rFonts w:ascii="Times New Roman" w:hAnsi="Times New Roman" w:cs="Times New Roman"/>
          <w:sz w:val="24"/>
          <w:szCs w:val="24"/>
        </w:rPr>
        <w:t xml:space="preserve">, что по </w:t>
      </w:r>
      <w:r>
        <w:rPr>
          <w:rFonts w:ascii="TimesNewRomanPSMT" w:hAnsi="TimesNewRomanPSMT" w:cs="TimesNewRomanPSMT"/>
          <w:sz w:val="24"/>
          <w:szCs w:val="24"/>
        </w:rPr>
        <w:t>100-бальной шкале соответствует 78 баллам</w:t>
      </w:r>
      <w:r w:rsidRPr="00CD606F">
        <w:rPr>
          <w:rFonts w:ascii="TimesNewRomanPSMT" w:hAnsi="TimesNewRomanPSMT" w:cs="TimesNewRomanPSMT"/>
          <w:sz w:val="24"/>
          <w:szCs w:val="24"/>
        </w:rPr>
        <w:t>.</w:t>
      </w:r>
      <w:r>
        <w:rPr>
          <w:rFonts w:ascii="TimesNewRomanPSMT" w:hAnsi="TimesNewRomanPSMT" w:cs="TimesNewRomanPSMT"/>
          <w:sz w:val="24"/>
          <w:szCs w:val="24"/>
        </w:rPr>
        <w:t xml:space="preserve"> По РФ средний балл выпускников 2015 года – 45,7.</w:t>
      </w:r>
    </w:p>
    <w:p w:rsidR="009174A2" w:rsidRDefault="009174A2" w:rsidP="009174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Работу выполняли 50 человек</w:t>
      </w:r>
    </w:p>
    <w:p w:rsidR="009174A2" w:rsidRDefault="009174A2" w:rsidP="009174A2">
      <w:pPr>
        <w:autoSpaceDE w:val="0"/>
        <w:autoSpaceDN w:val="0"/>
        <w:adjustRightInd w:val="0"/>
        <w:spacing w:after="0" w:line="240" w:lineRule="auto"/>
        <w:jc w:val="both"/>
        <w:rPr>
          <w:rFonts w:ascii="Times New Roman" w:hAnsi="Times New Roman" w:cs="Times New Roman"/>
          <w:sz w:val="24"/>
          <w:szCs w:val="24"/>
        </w:rPr>
      </w:pPr>
    </w:p>
    <w:p w:rsidR="009174A2" w:rsidRPr="005F6FE0" w:rsidRDefault="009174A2" w:rsidP="009174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Задания №</w:t>
      </w:r>
      <w:r w:rsidR="009B5F67">
        <w:rPr>
          <w:rFonts w:ascii="Times New Roman" w:hAnsi="Times New Roman" w:cs="Times New Roman"/>
          <w:sz w:val="24"/>
          <w:szCs w:val="24"/>
        </w:rPr>
        <w:t xml:space="preserve"> </w:t>
      </w:r>
      <w:r>
        <w:rPr>
          <w:rFonts w:ascii="Times New Roman" w:hAnsi="Times New Roman" w:cs="Times New Roman"/>
          <w:sz w:val="24"/>
          <w:szCs w:val="24"/>
        </w:rPr>
        <w:t xml:space="preserve">1-12 взяты из открытого банка заданий для ЕГЭ по математике (профильный уровень), опубликованные </w:t>
      </w:r>
      <w:r w:rsidRPr="005F6FE0">
        <w:rPr>
          <w:rFonts w:ascii="Times New Roman" w:hAnsi="Times New Roman" w:cs="Times New Roman"/>
          <w:sz w:val="24"/>
          <w:szCs w:val="24"/>
        </w:rPr>
        <w:t>в открытых источниках ЕГЭ</w:t>
      </w:r>
    </w:p>
    <w:p w:rsidR="009174A2" w:rsidRDefault="009174A2" w:rsidP="009174A2">
      <w:pPr>
        <w:autoSpaceDE w:val="0"/>
        <w:autoSpaceDN w:val="0"/>
        <w:adjustRightInd w:val="0"/>
        <w:spacing w:after="0" w:line="240" w:lineRule="auto"/>
        <w:jc w:val="both"/>
        <w:rPr>
          <w:rFonts w:ascii="Times New Roman" w:hAnsi="Times New Roman" w:cs="Times New Roman"/>
          <w:sz w:val="24"/>
          <w:szCs w:val="24"/>
        </w:rPr>
      </w:pPr>
    </w:p>
    <w:p w:rsidR="009174A2" w:rsidRPr="00960336" w:rsidRDefault="009174A2" w:rsidP="009174A2">
      <w:pPr>
        <w:autoSpaceDE w:val="0"/>
        <w:autoSpaceDN w:val="0"/>
        <w:adjustRightInd w:val="0"/>
        <w:spacing w:after="0" w:line="240" w:lineRule="auto"/>
        <w:jc w:val="both"/>
        <w:rPr>
          <w:rFonts w:ascii="Times New Roman" w:hAnsi="Times New Roman" w:cs="Times New Roman"/>
          <w:sz w:val="24"/>
          <w:szCs w:val="24"/>
        </w:rPr>
      </w:pPr>
      <w:r w:rsidRPr="00960336">
        <w:rPr>
          <w:rFonts w:ascii="Times New Roman" w:hAnsi="Times New Roman" w:cs="Times New Roman"/>
          <w:sz w:val="24"/>
          <w:szCs w:val="24"/>
        </w:rPr>
        <w:t xml:space="preserve">Результаты выполнения </w:t>
      </w:r>
      <w:r>
        <w:rPr>
          <w:rFonts w:ascii="Times New Roman" w:hAnsi="Times New Roman" w:cs="Times New Roman"/>
          <w:sz w:val="24"/>
          <w:szCs w:val="24"/>
        </w:rPr>
        <w:t>заданий № 1-12</w:t>
      </w:r>
    </w:p>
    <w:p w:rsidR="009174A2" w:rsidRDefault="009174A2" w:rsidP="009174A2">
      <w:pPr>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356"/>
        <w:gridCol w:w="661"/>
        <w:gridCol w:w="661"/>
        <w:gridCol w:w="661"/>
        <w:gridCol w:w="661"/>
        <w:gridCol w:w="661"/>
        <w:gridCol w:w="661"/>
        <w:gridCol w:w="661"/>
        <w:gridCol w:w="688"/>
        <w:gridCol w:w="688"/>
        <w:gridCol w:w="662"/>
        <w:gridCol w:w="662"/>
        <w:gridCol w:w="662"/>
      </w:tblGrid>
      <w:tr w:rsidR="009174A2" w:rsidTr="009B5F67">
        <w:tc>
          <w:tcPr>
            <w:tcW w:w="736" w:type="dxa"/>
          </w:tcPr>
          <w:p w:rsidR="009174A2" w:rsidRPr="009174A2" w:rsidRDefault="009174A2" w:rsidP="009174A2">
            <w:pPr>
              <w:autoSpaceDE w:val="0"/>
              <w:autoSpaceDN w:val="0"/>
              <w:adjustRightInd w:val="0"/>
              <w:jc w:val="both"/>
              <w:rPr>
                <w:rFonts w:ascii="Times New Roman" w:hAnsi="Times New Roman" w:cs="Times New Roman"/>
                <w:sz w:val="20"/>
                <w:szCs w:val="20"/>
              </w:rPr>
            </w:pPr>
            <w:r w:rsidRPr="009174A2">
              <w:rPr>
                <w:rFonts w:ascii="Times New Roman" w:hAnsi="Times New Roman" w:cs="Times New Roman"/>
                <w:b/>
                <w:sz w:val="20"/>
                <w:szCs w:val="20"/>
              </w:rPr>
              <w:t>№ задания</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1</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2</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3</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4</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5</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6</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7</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8</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9</w:t>
            </w:r>
          </w:p>
        </w:tc>
        <w:tc>
          <w:tcPr>
            <w:tcW w:w="737"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10</w:t>
            </w:r>
          </w:p>
        </w:tc>
        <w:tc>
          <w:tcPr>
            <w:tcW w:w="737"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11</w:t>
            </w:r>
          </w:p>
        </w:tc>
        <w:tc>
          <w:tcPr>
            <w:tcW w:w="737"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12</w:t>
            </w:r>
          </w:p>
        </w:tc>
      </w:tr>
      <w:tr w:rsidR="009174A2" w:rsidTr="009B5F67">
        <w:tc>
          <w:tcPr>
            <w:tcW w:w="736" w:type="dxa"/>
          </w:tcPr>
          <w:p w:rsidR="009174A2" w:rsidRPr="009174A2" w:rsidRDefault="009174A2" w:rsidP="009174A2">
            <w:pPr>
              <w:autoSpaceDE w:val="0"/>
              <w:autoSpaceDN w:val="0"/>
              <w:adjustRightInd w:val="0"/>
              <w:jc w:val="both"/>
              <w:rPr>
                <w:rFonts w:ascii="Times New Roman" w:hAnsi="Times New Roman" w:cs="Times New Roman"/>
                <w:sz w:val="20"/>
                <w:szCs w:val="20"/>
              </w:rPr>
            </w:pPr>
            <w:r w:rsidRPr="009174A2">
              <w:rPr>
                <w:rFonts w:ascii="Times New Roman" w:hAnsi="Times New Roman" w:cs="Times New Roman"/>
                <w:b/>
                <w:sz w:val="20"/>
                <w:szCs w:val="20"/>
              </w:rPr>
              <w:t>Количество правильных ответов (из 50)</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38</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26</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48</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47</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28</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47</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48</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50</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50</w:t>
            </w:r>
          </w:p>
        </w:tc>
        <w:tc>
          <w:tcPr>
            <w:tcW w:w="737"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48</w:t>
            </w:r>
          </w:p>
        </w:tc>
        <w:tc>
          <w:tcPr>
            <w:tcW w:w="737"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34</w:t>
            </w:r>
          </w:p>
        </w:tc>
        <w:tc>
          <w:tcPr>
            <w:tcW w:w="737"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44</w:t>
            </w:r>
          </w:p>
        </w:tc>
      </w:tr>
      <w:tr w:rsidR="009174A2" w:rsidTr="009B5F67">
        <w:tc>
          <w:tcPr>
            <w:tcW w:w="736" w:type="dxa"/>
          </w:tcPr>
          <w:p w:rsidR="009174A2" w:rsidRPr="009174A2" w:rsidRDefault="009174A2" w:rsidP="009174A2">
            <w:pPr>
              <w:autoSpaceDE w:val="0"/>
              <w:autoSpaceDN w:val="0"/>
              <w:adjustRightInd w:val="0"/>
              <w:jc w:val="both"/>
              <w:rPr>
                <w:rFonts w:ascii="Times New Roman" w:hAnsi="Times New Roman" w:cs="Times New Roman"/>
                <w:sz w:val="20"/>
                <w:szCs w:val="20"/>
              </w:rPr>
            </w:pPr>
            <w:r w:rsidRPr="009174A2">
              <w:rPr>
                <w:rFonts w:ascii="Times New Roman" w:hAnsi="Times New Roman" w:cs="Times New Roman"/>
                <w:b/>
                <w:sz w:val="20"/>
                <w:szCs w:val="20"/>
              </w:rPr>
              <w:t>% выполнения</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76</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52</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96</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94</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56</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94</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96</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100</w:t>
            </w:r>
          </w:p>
        </w:tc>
        <w:tc>
          <w:tcPr>
            <w:tcW w:w="736"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100</w:t>
            </w:r>
          </w:p>
        </w:tc>
        <w:tc>
          <w:tcPr>
            <w:tcW w:w="737"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96</w:t>
            </w:r>
          </w:p>
        </w:tc>
        <w:tc>
          <w:tcPr>
            <w:tcW w:w="737"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68</w:t>
            </w:r>
          </w:p>
        </w:tc>
        <w:tc>
          <w:tcPr>
            <w:tcW w:w="737" w:type="dxa"/>
            <w:vAlign w:val="center"/>
          </w:tcPr>
          <w:p w:rsidR="009174A2" w:rsidRPr="009B5F67" w:rsidRDefault="009174A2" w:rsidP="009B5F67">
            <w:pPr>
              <w:autoSpaceDE w:val="0"/>
              <w:autoSpaceDN w:val="0"/>
              <w:adjustRightInd w:val="0"/>
              <w:jc w:val="center"/>
              <w:rPr>
                <w:rFonts w:ascii="Times New Roman" w:hAnsi="Times New Roman" w:cs="Times New Roman"/>
              </w:rPr>
            </w:pPr>
            <w:r w:rsidRPr="009B5F67">
              <w:rPr>
                <w:rFonts w:ascii="Times New Roman" w:hAnsi="Times New Roman" w:cs="Times New Roman"/>
              </w:rPr>
              <w:t>88</w:t>
            </w:r>
          </w:p>
        </w:tc>
      </w:tr>
    </w:tbl>
    <w:p w:rsidR="009174A2" w:rsidRPr="00305B76" w:rsidRDefault="009174A2" w:rsidP="009174A2">
      <w:pPr>
        <w:autoSpaceDE w:val="0"/>
        <w:autoSpaceDN w:val="0"/>
        <w:adjustRightInd w:val="0"/>
        <w:spacing w:after="0" w:line="240" w:lineRule="auto"/>
        <w:jc w:val="both"/>
        <w:rPr>
          <w:rFonts w:ascii="Times New Roman" w:hAnsi="Times New Roman" w:cs="Times New Roman"/>
          <w:sz w:val="24"/>
          <w:szCs w:val="24"/>
        </w:rPr>
      </w:pPr>
    </w:p>
    <w:p w:rsidR="009174A2" w:rsidRDefault="009174A2" w:rsidP="009174A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Сравним результаты выпускников 11 классов (так как отсутствовали статистические данные по выпускникам ХМАО, использовались статистические данные по РФ) и результаты тестирования учителей математики ХМАО. </w:t>
      </w:r>
      <w:r w:rsidRPr="00B019FA">
        <w:rPr>
          <w:rFonts w:ascii="Times New Roman" w:hAnsi="Times New Roman" w:cs="Times New Roman"/>
          <w:sz w:val="24"/>
          <w:szCs w:val="24"/>
        </w:rPr>
        <w:t>Высокие показатели успешности</w:t>
      </w:r>
      <w:r>
        <w:rPr>
          <w:rFonts w:ascii="Times New Roman" w:hAnsi="Times New Roman" w:cs="Times New Roman"/>
          <w:sz w:val="24"/>
          <w:szCs w:val="24"/>
        </w:rPr>
        <w:t xml:space="preserve"> выпускники 11 классов </w:t>
      </w:r>
      <w:r w:rsidRPr="00B019FA">
        <w:rPr>
          <w:rFonts w:ascii="Times New Roman" w:hAnsi="Times New Roman" w:cs="Times New Roman"/>
          <w:sz w:val="24"/>
          <w:szCs w:val="24"/>
        </w:rPr>
        <w:t>демонстрир</w:t>
      </w:r>
      <w:r>
        <w:rPr>
          <w:rFonts w:ascii="Times New Roman" w:hAnsi="Times New Roman" w:cs="Times New Roman"/>
          <w:sz w:val="24"/>
          <w:szCs w:val="24"/>
        </w:rPr>
        <w:t>уют</w:t>
      </w:r>
      <w:r w:rsidRPr="00B019FA">
        <w:rPr>
          <w:rFonts w:ascii="Times New Roman" w:hAnsi="Times New Roman" w:cs="Times New Roman"/>
          <w:sz w:val="24"/>
          <w:szCs w:val="24"/>
        </w:rPr>
        <w:t xml:space="preserve"> при решении первы</w:t>
      </w:r>
      <w:r>
        <w:rPr>
          <w:rFonts w:ascii="Times New Roman" w:hAnsi="Times New Roman" w:cs="Times New Roman"/>
          <w:sz w:val="24"/>
          <w:szCs w:val="24"/>
        </w:rPr>
        <w:t>х четырех заданий базового уровня</w:t>
      </w:r>
      <w:r w:rsidRPr="00B019FA">
        <w:rPr>
          <w:rFonts w:ascii="Times New Roman" w:hAnsi="Times New Roman" w:cs="Times New Roman"/>
          <w:sz w:val="24"/>
          <w:szCs w:val="24"/>
        </w:rPr>
        <w:t>, что свидетельствует о сфо</w:t>
      </w:r>
      <w:r>
        <w:rPr>
          <w:rFonts w:ascii="Times New Roman" w:hAnsi="Times New Roman" w:cs="Times New Roman"/>
          <w:sz w:val="24"/>
          <w:szCs w:val="24"/>
        </w:rPr>
        <w:t>рмированности у участников экза</w:t>
      </w:r>
      <w:r w:rsidRPr="00B019FA">
        <w:rPr>
          <w:rFonts w:ascii="Times New Roman" w:hAnsi="Times New Roman" w:cs="Times New Roman"/>
          <w:sz w:val="24"/>
          <w:szCs w:val="24"/>
        </w:rPr>
        <w:t xml:space="preserve">мена базовых математических компетенций за курс математики основной и средней общеобразовательной школы. Эти задания проверяли умения использовать приобретенные знания и умения в практической деятельности и повседневной жизни; выполнять действия с геометрическими фигурами; исследовать простейшие математические модели; решать уравнения. Задания этого блока включали в себя следующее предметное содержание: действия с целыми числами; графическое представление данных – чтение </w:t>
      </w:r>
      <w:r>
        <w:rPr>
          <w:rFonts w:ascii="Times New Roman" w:hAnsi="Times New Roman" w:cs="Times New Roman"/>
          <w:sz w:val="24"/>
          <w:szCs w:val="24"/>
        </w:rPr>
        <w:t>графиков</w:t>
      </w:r>
      <w:r w:rsidRPr="00B019FA">
        <w:rPr>
          <w:rFonts w:ascii="Times New Roman" w:hAnsi="Times New Roman" w:cs="Times New Roman"/>
          <w:sz w:val="24"/>
          <w:szCs w:val="24"/>
        </w:rPr>
        <w:t xml:space="preserve"> и применение математических методов для решения содержательных задач из практики; вычисление площади </w:t>
      </w:r>
      <w:r>
        <w:rPr>
          <w:rFonts w:ascii="Times New Roman" w:hAnsi="Times New Roman" w:cs="Times New Roman"/>
          <w:sz w:val="24"/>
          <w:szCs w:val="24"/>
        </w:rPr>
        <w:t>четырехугольника, изображенного на клетчатой бумаге</w:t>
      </w:r>
      <w:r w:rsidRPr="00B019FA">
        <w:rPr>
          <w:rFonts w:ascii="Times New Roman" w:hAnsi="Times New Roman" w:cs="Times New Roman"/>
          <w:sz w:val="24"/>
          <w:szCs w:val="24"/>
        </w:rPr>
        <w:t>; вычисление вероятности</w:t>
      </w:r>
      <w:r>
        <w:rPr>
          <w:rFonts w:ascii="Times New Roman" w:hAnsi="Times New Roman" w:cs="Times New Roman"/>
          <w:sz w:val="24"/>
          <w:szCs w:val="24"/>
        </w:rPr>
        <w:t xml:space="preserve"> события</w:t>
      </w:r>
      <w:r w:rsidRPr="00B019FA">
        <w:rPr>
          <w:rFonts w:ascii="Times New Roman" w:hAnsi="Times New Roman" w:cs="Times New Roman"/>
          <w:sz w:val="24"/>
          <w:szCs w:val="24"/>
        </w:rPr>
        <w:t>.</w:t>
      </w:r>
      <w:r>
        <w:rPr>
          <w:rFonts w:ascii="Times New Roman" w:hAnsi="Times New Roman" w:cs="Times New Roman"/>
          <w:sz w:val="24"/>
          <w:szCs w:val="24"/>
        </w:rPr>
        <w:t xml:space="preserve"> </w:t>
      </w:r>
    </w:p>
    <w:p w:rsidR="009174A2" w:rsidRDefault="009174A2" w:rsidP="009174A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Вызывает удивление, что учителя в этих заданиях допустили ошибки. </w:t>
      </w:r>
      <w:r w:rsidRPr="00327890">
        <w:rPr>
          <w:rFonts w:ascii="Times New Roman" w:hAnsi="Times New Roman" w:cs="Times New Roman"/>
          <w:sz w:val="24"/>
          <w:szCs w:val="24"/>
        </w:rPr>
        <w:t>Типичные ошибки связаны, в первую очередь, с невнимательным прочтением текста задания, понима</w:t>
      </w:r>
      <w:r>
        <w:rPr>
          <w:rFonts w:ascii="Times New Roman" w:hAnsi="Times New Roman" w:cs="Times New Roman"/>
          <w:sz w:val="24"/>
          <w:szCs w:val="24"/>
        </w:rPr>
        <w:t>нием</w:t>
      </w:r>
      <w:r w:rsidRPr="00327890">
        <w:rPr>
          <w:rFonts w:ascii="Times New Roman" w:hAnsi="Times New Roman" w:cs="Times New Roman"/>
          <w:sz w:val="24"/>
          <w:szCs w:val="24"/>
        </w:rPr>
        <w:t xml:space="preserve"> логик</w:t>
      </w:r>
      <w:r>
        <w:rPr>
          <w:rFonts w:ascii="Times New Roman" w:hAnsi="Times New Roman" w:cs="Times New Roman"/>
          <w:sz w:val="24"/>
          <w:szCs w:val="24"/>
        </w:rPr>
        <w:t>и задачи, а</w:t>
      </w:r>
      <w:r w:rsidRPr="00327890">
        <w:rPr>
          <w:rFonts w:ascii="Times New Roman" w:hAnsi="Times New Roman" w:cs="Times New Roman"/>
          <w:sz w:val="24"/>
          <w:szCs w:val="24"/>
        </w:rPr>
        <w:t xml:space="preserve"> также </w:t>
      </w:r>
      <w:r>
        <w:rPr>
          <w:rFonts w:ascii="Times New Roman" w:hAnsi="Times New Roman" w:cs="Times New Roman"/>
          <w:sz w:val="24"/>
          <w:szCs w:val="24"/>
        </w:rPr>
        <w:t>в арифметических подсчетах</w:t>
      </w:r>
      <w:r w:rsidRPr="00327890">
        <w:rPr>
          <w:rFonts w:ascii="Times New Roman" w:hAnsi="Times New Roman" w:cs="Times New Roman"/>
          <w:sz w:val="24"/>
          <w:szCs w:val="24"/>
        </w:rPr>
        <w:t xml:space="preserve">. </w:t>
      </w:r>
    </w:p>
    <w:p w:rsidR="009174A2" w:rsidRDefault="009174A2" w:rsidP="009174A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Задание № 5</w:t>
      </w:r>
      <w:r w:rsidR="0037626E">
        <w:rPr>
          <w:rFonts w:ascii="Times New Roman" w:hAnsi="Times New Roman" w:cs="Times New Roman"/>
          <w:sz w:val="24"/>
          <w:szCs w:val="24"/>
        </w:rPr>
        <w:t xml:space="preserve"> </w:t>
      </w:r>
      <w:r>
        <w:rPr>
          <w:rFonts w:ascii="Times New Roman" w:hAnsi="Times New Roman" w:cs="Times New Roman"/>
          <w:sz w:val="24"/>
          <w:szCs w:val="24"/>
        </w:rPr>
        <w:t xml:space="preserve">- решение </w:t>
      </w:r>
      <w:r w:rsidRPr="00B019FA">
        <w:rPr>
          <w:rFonts w:ascii="Times New Roman" w:hAnsi="Times New Roman" w:cs="Times New Roman"/>
          <w:sz w:val="24"/>
          <w:szCs w:val="24"/>
        </w:rPr>
        <w:t xml:space="preserve"> логарифмических уравнений</w:t>
      </w:r>
      <w:r>
        <w:rPr>
          <w:rFonts w:ascii="Times New Roman" w:hAnsi="Times New Roman" w:cs="Times New Roman"/>
          <w:sz w:val="24"/>
          <w:szCs w:val="24"/>
        </w:rPr>
        <w:t>, в</w:t>
      </w:r>
      <w:r w:rsidRPr="00BF4E05">
        <w:rPr>
          <w:rFonts w:ascii="Times New Roman" w:hAnsi="Times New Roman" w:cs="Times New Roman"/>
          <w:sz w:val="24"/>
          <w:szCs w:val="24"/>
        </w:rPr>
        <w:t xml:space="preserve">ыполнение </w:t>
      </w:r>
      <w:r>
        <w:rPr>
          <w:rFonts w:ascii="Times New Roman" w:hAnsi="Times New Roman" w:cs="Times New Roman"/>
          <w:sz w:val="24"/>
          <w:szCs w:val="24"/>
        </w:rPr>
        <w:t>учителями составило 56</w:t>
      </w:r>
      <w:r w:rsidRPr="00BF4E05">
        <w:rPr>
          <w:rFonts w:ascii="Times New Roman" w:hAnsi="Times New Roman" w:cs="Times New Roman"/>
          <w:sz w:val="24"/>
          <w:szCs w:val="24"/>
        </w:rPr>
        <w:t>%.</w:t>
      </w:r>
      <w:r w:rsidRPr="00A6585F">
        <w:rPr>
          <w:rFonts w:ascii="Times New Roman" w:hAnsi="Times New Roman" w:cs="Times New Roman"/>
          <w:sz w:val="24"/>
          <w:szCs w:val="24"/>
        </w:rPr>
        <w:t xml:space="preserve"> </w:t>
      </w:r>
      <w:r>
        <w:rPr>
          <w:rFonts w:ascii="Times New Roman" w:hAnsi="Times New Roman" w:cs="Times New Roman"/>
          <w:sz w:val="24"/>
          <w:szCs w:val="24"/>
        </w:rPr>
        <w:t>При решении логарифмического уравнения не учли ограничения логарифма и не сделали проверки корней уравнения.</w:t>
      </w:r>
      <w:r w:rsidRPr="00A6585F">
        <w:rPr>
          <w:rFonts w:ascii="Times New Roman" w:hAnsi="Times New Roman" w:cs="Times New Roman"/>
          <w:sz w:val="24"/>
          <w:szCs w:val="24"/>
        </w:rPr>
        <w:t xml:space="preserve"> </w:t>
      </w:r>
      <w:r>
        <w:rPr>
          <w:rFonts w:ascii="Times New Roman" w:hAnsi="Times New Roman" w:cs="Times New Roman"/>
          <w:sz w:val="24"/>
          <w:szCs w:val="24"/>
        </w:rPr>
        <w:t>Д</w:t>
      </w:r>
      <w:r w:rsidRPr="00BF4E05">
        <w:rPr>
          <w:rFonts w:ascii="Times New Roman" w:hAnsi="Times New Roman" w:cs="Times New Roman"/>
          <w:sz w:val="24"/>
          <w:szCs w:val="24"/>
        </w:rPr>
        <w:t>оля участников ЕГЭ, в</w:t>
      </w:r>
      <w:r>
        <w:rPr>
          <w:rFonts w:ascii="Times New Roman" w:hAnsi="Times New Roman" w:cs="Times New Roman"/>
          <w:sz w:val="24"/>
          <w:szCs w:val="24"/>
        </w:rPr>
        <w:t xml:space="preserve">ерно решающих такие задачи, - 68%. </w:t>
      </w:r>
    </w:p>
    <w:p w:rsidR="009174A2" w:rsidRDefault="009174A2" w:rsidP="009174A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Задание № 11 – решение текстовой задачи, в</w:t>
      </w:r>
      <w:r w:rsidRPr="00BF4E05">
        <w:rPr>
          <w:rFonts w:ascii="Times New Roman" w:hAnsi="Times New Roman" w:cs="Times New Roman"/>
          <w:sz w:val="24"/>
          <w:szCs w:val="24"/>
        </w:rPr>
        <w:t xml:space="preserve">ыполнение </w:t>
      </w:r>
      <w:r>
        <w:rPr>
          <w:rFonts w:ascii="Times New Roman" w:hAnsi="Times New Roman" w:cs="Times New Roman"/>
          <w:sz w:val="24"/>
          <w:szCs w:val="24"/>
        </w:rPr>
        <w:t>учителями составило 68</w:t>
      </w:r>
      <w:r w:rsidRPr="00BF4E05">
        <w:rPr>
          <w:rFonts w:ascii="Times New Roman" w:hAnsi="Times New Roman" w:cs="Times New Roman"/>
          <w:sz w:val="24"/>
          <w:szCs w:val="24"/>
        </w:rPr>
        <w:t>%. Данная задача представляе</w:t>
      </w:r>
      <w:r>
        <w:rPr>
          <w:rFonts w:ascii="Times New Roman" w:hAnsi="Times New Roman" w:cs="Times New Roman"/>
          <w:sz w:val="24"/>
          <w:szCs w:val="24"/>
        </w:rPr>
        <w:t>т интерес в свете анализа результатов выпускников 11 классов, по</w:t>
      </w:r>
      <w:r w:rsidRPr="00BF4E05">
        <w:rPr>
          <w:rFonts w:ascii="Times New Roman" w:hAnsi="Times New Roman" w:cs="Times New Roman"/>
          <w:sz w:val="24"/>
          <w:szCs w:val="24"/>
        </w:rPr>
        <w:t>скольку является стандартной задачей н</w:t>
      </w:r>
      <w:r>
        <w:rPr>
          <w:rFonts w:ascii="Times New Roman" w:hAnsi="Times New Roman" w:cs="Times New Roman"/>
          <w:sz w:val="24"/>
          <w:szCs w:val="24"/>
        </w:rPr>
        <w:t>а составление уравнений курса а</w:t>
      </w:r>
      <w:r w:rsidRPr="00BF4E05">
        <w:rPr>
          <w:rFonts w:ascii="Times New Roman" w:hAnsi="Times New Roman" w:cs="Times New Roman"/>
          <w:sz w:val="24"/>
          <w:szCs w:val="24"/>
        </w:rPr>
        <w:t>лгебры 8-го класса. На протяжении ряда лет характерно, что доля участников ЕГЭ, в</w:t>
      </w:r>
      <w:r>
        <w:rPr>
          <w:rFonts w:ascii="Times New Roman" w:hAnsi="Times New Roman" w:cs="Times New Roman"/>
          <w:sz w:val="24"/>
          <w:szCs w:val="24"/>
        </w:rPr>
        <w:t>ерно решающих такие задачи, - 50%, прак</w:t>
      </w:r>
      <w:r w:rsidRPr="00BF4E05">
        <w:rPr>
          <w:rFonts w:ascii="Times New Roman" w:hAnsi="Times New Roman" w:cs="Times New Roman"/>
          <w:sz w:val="24"/>
          <w:szCs w:val="24"/>
        </w:rPr>
        <w:t>тически неизменна и почти совпадает с долей тех, кто решает эти задачи в 8 или 9 классе.</w:t>
      </w:r>
    </w:p>
    <w:p w:rsidR="009174A2" w:rsidRDefault="009174A2" w:rsidP="009174A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Здание № 12- исследование функции с помощью производной, выполнение учителями составило 88</w:t>
      </w:r>
      <w:r w:rsidRPr="00BF4E05">
        <w:rPr>
          <w:rFonts w:ascii="Times New Roman" w:hAnsi="Times New Roman" w:cs="Times New Roman"/>
          <w:sz w:val="24"/>
          <w:szCs w:val="24"/>
        </w:rPr>
        <w:t>%.</w:t>
      </w:r>
      <w:r>
        <w:rPr>
          <w:rFonts w:ascii="Times New Roman" w:hAnsi="Times New Roman" w:cs="Times New Roman"/>
          <w:sz w:val="24"/>
          <w:szCs w:val="24"/>
        </w:rPr>
        <w:t xml:space="preserve">  Д</w:t>
      </w:r>
      <w:r w:rsidRPr="00BF4E05">
        <w:rPr>
          <w:rFonts w:ascii="Times New Roman" w:hAnsi="Times New Roman" w:cs="Times New Roman"/>
          <w:sz w:val="24"/>
          <w:szCs w:val="24"/>
        </w:rPr>
        <w:t>оля участников ЕГЭ, в</w:t>
      </w:r>
      <w:r>
        <w:rPr>
          <w:rFonts w:ascii="Times New Roman" w:hAnsi="Times New Roman" w:cs="Times New Roman"/>
          <w:sz w:val="24"/>
          <w:szCs w:val="24"/>
        </w:rPr>
        <w:t xml:space="preserve">ерно решающих такие задачи, - 33%. </w:t>
      </w:r>
    </w:p>
    <w:p w:rsidR="009174A2" w:rsidRDefault="009174A2" w:rsidP="009174A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 с заданиями 1 части работы справились без ошибок только 15 человек, что составляет 30% от общего количества учителей, принимавших участие в тестировании. Допустили одну ошибку 8 человек (16%), 2 ошибки – 9 чел. (18%</w:t>
      </w:r>
      <w:r w:rsidR="0037626E">
        <w:rPr>
          <w:rFonts w:ascii="Times New Roman" w:hAnsi="Times New Roman" w:cs="Times New Roman"/>
          <w:sz w:val="24"/>
          <w:szCs w:val="24"/>
        </w:rPr>
        <w:t>), 3 ошибки допустили  11 чел (</w:t>
      </w:r>
      <w:r>
        <w:rPr>
          <w:rFonts w:ascii="Times New Roman" w:hAnsi="Times New Roman" w:cs="Times New Roman"/>
          <w:sz w:val="24"/>
          <w:szCs w:val="24"/>
        </w:rPr>
        <w:t xml:space="preserve">22%), 4 ошибки – 3 чел. (6%), 5 ошибок – 3 чел. (6%), 6 – 1 чел. (2%). </w:t>
      </w:r>
    </w:p>
    <w:p w:rsidR="009174A2" w:rsidRDefault="009174A2" w:rsidP="009174A2">
      <w:pPr>
        <w:autoSpaceDE w:val="0"/>
        <w:autoSpaceDN w:val="0"/>
        <w:adjustRightInd w:val="0"/>
        <w:spacing w:after="0" w:line="240" w:lineRule="auto"/>
        <w:jc w:val="both"/>
        <w:rPr>
          <w:rFonts w:ascii="Times New Roman" w:hAnsi="Times New Roman" w:cs="Times New Roman"/>
          <w:sz w:val="24"/>
          <w:szCs w:val="24"/>
        </w:rPr>
      </w:pPr>
    </w:p>
    <w:p w:rsidR="009174A2" w:rsidRPr="00FA2D2A" w:rsidRDefault="009174A2" w:rsidP="009174A2">
      <w:pPr>
        <w:autoSpaceDE w:val="0"/>
        <w:autoSpaceDN w:val="0"/>
        <w:adjustRightInd w:val="0"/>
        <w:spacing w:after="0" w:line="240" w:lineRule="auto"/>
        <w:jc w:val="both"/>
        <w:rPr>
          <w:rFonts w:ascii="Times New Roman" w:hAnsi="Times New Roman" w:cs="Times New Roman"/>
          <w:b/>
          <w:sz w:val="24"/>
          <w:szCs w:val="24"/>
        </w:rPr>
      </w:pPr>
      <w:r w:rsidRPr="00FA2D2A">
        <w:rPr>
          <w:rFonts w:ascii="Times New Roman" w:hAnsi="Times New Roman" w:cs="Times New Roman"/>
          <w:b/>
          <w:sz w:val="24"/>
          <w:szCs w:val="24"/>
        </w:rPr>
        <w:t>Вывод: выпускники 11 классов и учителя, участвовавшие в тестировании, испытывают затруднения при решении одних и тех же заданий. Более точные данные можно получить, сравнив результаты учителей и выпускников ХМАО.</w:t>
      </w:r>
    </w:p>
    <w:p w:rsidR="009174A2" w:rsidRDefault="00A81ED5" w:rsidP="009174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выполнения</w:t>
      </w:r>
      <w:r w:rsidR="009174A2">
        <w:rPr>
          <w:rFonts w:ascii="Times New Roman" w:hAnsi="Times New Roman" w:cs="Times New Roman"/>
          <w:sz w:val="24"/>
          <w:szCs w:val="24"/>
        </w:rPr>
        <w:t xml:space="preserve"> заданий с развернутым ответом, 2 части работы (</w:t>
      </w:r>
      <w:proofErr w:type="gramStart"/>
      <w:r w:rsidR="009174A2">
        <w:rPr>
          <w:rFonts w:ascii="Times New Roman" w:hAnsi="Times New Roman" w:cs="Times New Roman"/>
          <w:sz w:val="24"/>
          <w:szCs w:val="24"/>
        </w:rPr>
        <w:t>х- не</w:t>
      </w:r>
      <w:proofErr w:type="gramEnd"/>
      <w:r w:rsidR="009174A2">
        <w:rPr>
          <w:rFonts w:ascii="Times New Roman" w:hAnsi="Times New Roman" w:cs="Times New Roman"/>
          <w:sz w:val="24"/>
          <w:szCs w:val="24"/>
        </w:rPr>
        <w:t xml:space="preserve"> приступили, 0- 0 баллов, 1-1 балл, 2- 2балла, 3- 3 балла, 4- 4 балла)</w:t>
      </w:r>
    </w:p>
    <w:tbl>
      <w:tblPr>
        <w:tblStyle w:val="a3"/>
        <w:tblpPr w:leftFromText="180" w:rightFromText="180" w:vertAnchor="text" w:horzAnchor="margin" w:tblpY="160"/>
        <w:tblW w:w="9984" w:type="dxa"/>
        <w:tblLayout w:type="fixed"/>
        <w:tblLook w:val="04A0" w:firstRow="1" w:lastRow="0" w:firstColumn="1" w:lastColumn="0" w:noHBand="0" w:noVBand="1"/>
      </w:tblPr>
      <w:tblGrid>
        <w:gridCol w:w="1096"/>
        <w:gridCol w:w="296"/>
        <w:gridCol w:w="296"/>
        <w:gridCol w:w="296"/>
        <w:gridCol w:w="251"/>
        <w:gridCol w:w="282"/>
        <w:gridCol w:w="356"/>
        <w:gridCol w:w="296"/>
        <w:gridCol w:w="341"/>
        <w:gridCol w:w="283"/>
        <w:gridCol w:w="284"/>
        <w:gridCol w:w="283"/>
        <w:gridCol w:w="284"/>
        <w:gridCol w:w="284"/>
        <w:gridCol w:w="311"/>
        <w:gridCol w:w="312"/>
        <w:gridCol w:w="312"/>
        <w:gridCol w:w="312"/>
        <w:gridCol w:w="312"/>
        <w:gridCol w:w="283"/>
        <w:gridCol w:w="284"/>
        <w:gridCol w:w="283"/>
        <w:gridCol w:w="284"/>
        <w:gridCol w:w="283"/>
        <w:gridCol w:w="284"/>
        <w:gridCol w:w="299"/>
        <w:gridCol w:w="299"/>
        <w:gridCol w:w="300"/>
        <w:gridCol w:w="299"/>
        <w:gridCol w:w="299"/>
        <w:gridCol w:w="300"/>
      </w:tblGrid>
      <w:tr w:rsidR="009174A2" w:rsidRPr="009174A2" w:rsidTr="009E526D">
        <w:tc>
          <w:tcPr>
            <w:tcW w:w="1096" w:type="dxa"/>
            <w:tcBorders>
              <w:right w:val="single" w:sz="18" w:space="0" w:color="auto"/>
            </w:tcBorders>
          </w:tcPr>
          <w:p w:rsidR="009174A2" w:rsidRPr="009174A2" w:rsidRDefault="009174A2" w:rsidP="009174A2">
            <w:pPr>
              <w:rPr>
                <w:rFonts w:ascii="Times New Roman" w:hAnsi="Times New Roman" w:cs="Times New Roman"/>
                <w:sz w:val="18"/>
                <w:szCs w:val="18"/>
              </w:rPr>
            </w:pPr>
            <w:r w:rsidRPr="009174A2">
              <w:rPr>
                <w:rFonts w:ascii="Times New Roman" w:hAnsi="Times New Roman" w:cs="Times New Roman"/>
                <w:sz w:val="18"/>
                <w:szCs w:val="18"/>
              </w:rPr>
              <w:t>№ задания</w:t>
            </w:r>
          </w:p>
        </w:tc>
        <w:tc>
          <w:tcPr>
            <w:tcW w:w="1139" w:type="dxa"/>
            <w:gridSpan w:val="4"/>
            <w:tcBorders>
              <w:left w:val="single" w:sz="18" w:space="0" w:color="auto"/>
              <w:right w:val="single" w:sz="18" w:space="0" w:color="auto"/>
            </w:tcBorders>
          </w:tcPr>
          <w:p w:rsidR="009174A2" w:rsidRPr="009174A2" w:rsidRDefault="009174A2" w:rsidP="009174A2">
            <w:pPr>
              <w:jc w:val="center"/>
              <w:rPr>
                <w:rFonts w:ascii="Times New Roman" w:hAnsi="Times New Roman" w:cs="Times New Roman"/>
                <w:sz w:val="18"/>
                <w:szCs w:val="18"/>
              </w:rPr>
            </w:pPr>
            <w:r w:rsidRPr="009174A2">
              <w:rPr>
                <w:rFonts w:ascii="Times New Roman" w:hAnsi="Times New Roman" w:cs="Times New Roman"/>
                <w:sz w:val="18"/>
                <w:szCs w:val="18"/>
              </w:rPr>
              <w:t>13</w:t>
            </w:r>
          </w:p>
        </w:tc>
        <w:tc>
          <w:tcPr>
            <w:tcW w:w="1275" w:type="dxa"/>
            <w:gridSpan w:val="4"/>
            <w:tcBorders>
              <w:left w:val="single" w:sz="18" w:space="0" w:color="auto"/>
              <w:right w:val="single" w:sz="18" w:space="0" w:color="auto"/>
            </w:tcBorders>
          </w:tcPr>
          <w:p w:rsidR="009174A2" w:rsidRPr="009174A2" w:rsidRDefault="009174A2" w:rsidP="009174A2">
            <w:pPr>
              <w:jc w:val="center"/>
              <w:rPr>
                <w:rFonts w:ascii="Times New Roman" w:hAnsi="Times New Roman" w:cs="Times New Roman"/>
                <w:sz w:val="18"/>
                <w:szCs w:val="18"/>
              </w:rPr>
            </w:pPr>
            <w:r w:rsidRPr="009174A2">
              <w:rPr>
                <w:rFonts w:ascii="Times New Roman" w:hAnsi="Times New Roman" w:cs="Times New Roman"/>
                <w:sz w:val="18"/>
                <w:szCs w:val="18"/>
              </w:rPr>
              <w:t>15</w:t>
            </w:r>
          </w:p>
        </w:tc>
        <w:tc>
          <w:tcPr>
            <w:tcW w:w="1418" w:type="dxa"/>
            <w:gridSpan w:val="5"/>
            <w:tcBorders>
              <w:left w:val="single" w:sz="18" w:space="0" w:color="auto"/>
              <w:right w:val="single" w:sz="18" w:space="0" w:color="auto"/>
            </w:tcBorders>
          </w:tcPr>
          <w:p w:rsidR="009174A2" w:rsidRPr="009174A2" w:rsidRDefault="009174A2" w:rsidP="009174A2">
            <w:pPr>
              <w:jc w:val="center"/>
              <w:rPr>
                <w:rFonts w:ascii="Times New Roman" w:hAnsi="Times New Roman" w:cs="Times New Roman"/>
                <w:sz w:val="18"/>
                <w:szCs w:val="18"/>
              </w:rPr>
            </w:pPr>
            <w:r w:rsidRPr="009174A2">
              <w:rPr>
                <w:rFonts w:ascii="Times New Roman" w:hAnsi="Times New Roman" w:cs="Times New Roman"/>
                <w:sz w:val="18"/>
                <w:szCs w:val="18"/>
              </w:rPr>
              <w:t>16</w:t>
            </w:r>
          </w:p>
        </w:tc>
        <w:tc>
          <w:tcPr>
            <w:tcW w:w="1559" w:type="dxa"/>
            <w:gridSpan w:val="5"/>
            <w:tcBorders>
              <w:left w:val="single" w:sz="18" w:space="0" w:color="auto"/>
              <w:right w:val="single" w:sz="18" w:space="0" w:color="auto"/>
            </w:tcBorders>
          </w:tcPr>
          <w:p w:rsidR="009174A2" w:rsidRPr="009174A2" w:rsidRDefault="009174A2" w:rsidP="009174A2">
            <w:pPr>
              <w:jc w:val="center"/>
              <w:rPr>
                <w:rFonts w:ascii="Times New Roman" w:hAnsi="Times New Roman" w:cs="Times New Roman"/>
                <w:sz w:val="18"/>
                <w:szCs w:val="18"/>
              </w:rPr>
            </w:pPr>
            <w:r w:rsidRPr="009174A2">
              <w:rPr>
                <w:rFonts w:ascii="Times New Roman" w:hAnsi="Times New Roman" w:cs="Times New Roman"/>
                <w:sz w:val="18"/>
                <w:szCs w:val="18"/>
              </w:rPr>
              <w:t>17</w:t>
            </w:r>
          </w:p>
        </w:tc>
        <w:tc>
          <w:tcPr>
            <w:tcW w:w="1701" w:type="dxa"/>
            <w:gridSpan w:val="6"/>
            <w:tcBorders>
              <w:left w:val="single" w:sz="18" w:space="0" w:color="auto"/>
              <w:right w:val="single" w:sz="18" w:space="0" w:color="auto"/>
            </w:tcBorders>
          </w:tcPr>
          <w:p w:rsidR="009174A2" w:rsidRPr="009174A2" w:rsidRDefault="009174A2" w:rsidP="009174A2">
            <w:pPr>
              <w:jc w:val="center"/>
              <w:rPr>
                <w:rFonts w:ascii="Times New Roman" w:hAnsi="Times New Roman" w:cs="Times New Roman"/>
                <w:sz w:val="18"/>
                <w:szCs w:val="18"/>
              </w:rPr>
            </w:pPr>
            <w:r w:rsidRPr="009174A2">
              <w:rPr>
                <w:rFonts w:ascii="Times New Roman" w:hAnsi="Times New Roman" w:cs="Times New Roman"/>
                <w:sz w:val="18"/>
                <w:szCs w:val="18"/>
              </w:rPr>
              <w:t>18</w:t>
            </w:r>
          </w:p>
        </w:tc>
        <w:tc>
          <w:tcPr>
            <w:tcW w:w="1796" w:type="dxa"/>
            <w:gridSpan w:val="6"/>
            <w:tcBorders>
              <w:left w:val="single" w:sz="18" w:space="0" w:color="auto"/>
              <w:right w:val="single" w:sz="18" w:space="0" w:color="auto"/>
            </w:tcBorders>
          </w:tcPr>
          <w:p w:rsidR="009174A2" w:rsidRPr="009174A2" w:rsidRDefault="009174A2" w:rsidP="009174A2">
            <w:pPr>
              <w:jc w:val="center"/>
              <w:rPr>
                <w:rFonts w:ascii="Times New Roman" w:hAnsi="Times New Roman" w:cs="Times New Roman"/>
                <w:sz w:val="18"/>
                <w:szCs w:val="18"/>
              </w:rPr>
            </w:pPr>
            <w:r w:rsidRPr="009174A2">
              <w:rPr>
                <w:rFonts w:ascii="Times New Roman" w:hAnsi="Times New Roman" w:cs="Times New Roman"/>
                <w:sz w:val="18"/>
                <w:szCs w:val="18"/>
              </w:rPr>
              <w:t>19</w:t>
            </w:r>
          </w:p>
        </w:tc>
      </w:tr>
      <w:tr w:rsidR="009E526D" w:rsidRPr="009174A2" w:rsidTr="009E526D">
        <w:tc>
          <w:tcPr>
            <w:tcW w:w="1096" w:type="dxa"/>
            <w:tcBorders>
              <w:bottom w:val="single" w:sz="18" w:space="0" w:color="auto"/>
              <w:right w:val="single" w:sz="18" w:space="0" w:color="auto"/>
            </w:tcBorders>
          </w:tcPr>
          <w:p w:rsidR="009174A2" w:rsidRPr="009174A2" w:rsidRDefault="009174A2" w:rsidP="009174A2">
            <w:pPr>
              <w:rPr>
                <w:rFonts w:ascii="Times New Roman" w:hAnsi="Times New Roman" w:cs="Times New Roman"/>
                <w:sz w:val="18"/>
                <w:szCs w:val="18"/>
              </w:rPr>
            </w:pPr>
            <w:r w:rsidRPr="009174A2">
              <w:rPr>
                <w:rFonts w:ascii="Times New Roman" w:hAnsi="Times New Roman" w:cs="Times New Roman"/>
                <w:sz w:val="18"/>
                <w:szCs w:val="18"/>
              </w:rPr>
              <w:lastRenderedPageBreak/>
              <w:t>Кол-во баллов</w:t>
            </w:r>
          </w:p>
        </w:tc>
        <w:tc>
          <w:tcPr>
            <w:tcW w:w="296" w:type="dxa"/>
            <w:tcBorders>
              <w:left w:val="single" w:sz="18" w:space="0" w:color="auto"/>
              <w:bottom w:val="single" w:sz="18" w:space="0" w:color="auto"/>
            </w:tcBorders>
            <w:vAlign w:val="center"/>
          </w:tcPr>
          <w:p w:rsidR="009174A2" w:rsidRPr="009174A2" w:rsidRDefault="009174A2" w:rsidP="009174A2">
            <w:pPr>
              <w:jc w:val="center"/>
              <w:rPr>
                <w:rFonts w:ascii="Times New Roman" w:hAnsi="Times New Roman" w:cs="Times New Roman"/>
                <w:sz w:val="18"/>
                <w:szCs w:val="18"/>
              </w:rPr>
            </w:pPr>
            <w:r w:rsidRPr="009174A2">
              <w:rPr>
                <w:rFonts w:ascii="Times New Roman" w:hAnsi="Times New Roman" w:cs="Times New Roman"/>
                <w:sz w:val="18"/>
                <w:szCs w:val="18"/>
              </w:rPr>
              <w:t>х</w:t>
            </w:r>
          </w:p>
        </w:tc>
        <w:tc>
          <w:tcPr>
            <w:tcW w:w="296" w:type="dxa"/>
            <w:tcBorders>
              <w:bottom w:val="single" w:sz="18" w:space="0" w:color="auto"/>
            </w:tcBorders>
            <w:vAlign w:val="center"/>
          </w:tcPr>
          <w:p w:rsidR="009174A2" w:rsidRPr="009174A2" w:rsidRDefault="009174A2" w:rsidP="009174A2">
            <w:pPr>
              <w:jc w:val="center"/>
              <w:rPr>
                <w:rFonts w:ascii="Times New Roman" w:hAnsi="Times New Roman" w:cs="Times New Roman"/>
                <w:sz w:val="18"/>
                <w:szCs w:val="18"/>
              </w:rPr>
            </w:pPr>
            <w:r w:rsidRPr="009174A2">
              <w:rPr>
                <w:rFonts w:ascii="Times New Roman" w:hAnsi="Times New Roman" w:cs="Times New Roman"/>
                <w:sz w:val="18"/>
                <w:szCs w:val="18"/>
              </w:rPr>
              <w:t>0</w:t>
            </w:r>
          </w:p>
        </w:tc>
        <w:tc>
          <w:tcPr>
            <w:tcW w:w="296" w:type="dxa"/>
            <w:tcBorders>
              <w:bottom w:val="single" w:sz="18" w:space="0" w:color="auto"/>
            </w:tcBorders>
            <w:vAlign w:val="center"/>
          </w:tcPr>
          <w:p w:rsidR="009174A2" w:rsidRPr="009174A2" w:rsidRDefault="009174A2" w:rsidP="009174A2">
            <w:pPr>
              <w:ind w:left="-108" w:right="-108"/>
              <w:jc w:val="center"/>
              <w:rPr>
                <w:rFonts w:ascii="Times New Roman" w:hAnsi="Times New Roman" w:cs="Times New Roman"/>
                <w:sz w:val="18"/>
                <w:szCs w:val="18"/>
              </w:rPr>
            </w:pPr>
            <w:r w:rsidRPr="009174A2">
              <w:rPr>
                <w:rFonts w:ascii="Times New Roman" w:hAnsi="Times New Roman" w:cs="Times New Roman"/>
                <w:sz w:val="18"/>
                <w:szCs w:val="18"/>
              </w:rPr>
              <w:t>1</w:t>
            </w:r>
          </w:p>
        </w:tc>
        <w:tc>
          <w:tcPr>
            <w:tcW w:w="251" w:type="dxa"/>
            <w:tcBorders>
              <w:bottom w:val="single" w:sz="18" w:space="0" w:color="auto"/>
              <w:right w:val="single" w:sz="18" w:space="0" w:color="auto"/>
            </w:tcBorders>
            <w:vAlign w:val="center"/>
          </w:tcPr>
          <w:p w:rsidR="009174A2" w:rsidRPr="009174A2" w:rsidRDefault="009174A2" w:rsidP="009E526D">
            <w:pPr>
              <w:ind w:left="-141" w:right="-108"/>
              <w:jc w:val="center"/>
              <w:rPr>
                <w:rFonts w:ascii="Times New Roman" w:hAnsi="Times New Roman" w:cs="Times New Roman"/>
                <w:sz w:val="18"/>
                <w:szCs w:val="18"/>
              </w:rPr>
            </w:pPr>
            <w:r w:rsidRPr="009174A2">
              <w:rPr>
                <w:rFonts w:ascii="Times New Roman" w:hAnsi="Times New Roman" w:cs="Times New Roman"/>
                <w:sz w:val="18"/>
                <w:szCs w:val="18"/>
              </w:rPr>
              <w:t>2</w:t>
            </w:r>
          </w:p>
        </w:tc>
        <w:tc>
          <w:tcPr>
            <w:tcW w:w="282" w:type="dxa"/>
            <w:tcBorders>
              <w:left w:val="single" w:sz="18" w:space="0" w:color="auto"/>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х</w:t>
            </w:r>
          </w:p>
        </w:tc>
        <w:tc>
          <w:tcPr>
            <w:tcW w:w="356"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0</w:t>
            </w:r>
          </w:p>
        </w:tc>
        <w:tc>
          <w:tcPr>
            <w:tcW w:w="296"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w:t>
            </w:r>
          </w:p>
        </w:tc>
        <w:tc>
          <w:tcPr>
            <w:tcW w:w="341" w:type="dxa"/>
            <w:tcBorders>
              <w:bottom w:val="single" w:sz="18" w:space="0" w:color="auto"/>
              <w:right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2</w:t>
            </w:r>
          </w:p>
        </w:tc>
        <w:tc>
          <w:tcPr>
            <w:tcW w:w="283" w:type="dxa"/>
            <w:tcBorders>
              <w:left w:val="single" w:sz="18" w:space="0" w:color="auto"/>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х</w:t>
            </w:r>
          </w:p>
        </w:tc>
        <w:tc>
          <w:tcPr>
            <w:tcW w:w="284"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0</w:t>
            </w:r>
          </w:p>
        </w:tc>
        <w:tc>
          <w:tcPr>
            <w:tcW w:w="283"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w:t>
            </w:r>
          </w:p>
        </w:tc>
        <w:tc>
          <w:tcPr>
            <w:tcW w:w="284"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2</w:t>
            </w:r>
          </w:p>
        </w:tc>
        <w:tc>
          <w:tcPr>
            <w:tcW w:w="284" w:type="dxa"/>
            <w:tcBorders>
              <w:bottom w:val="single" w:sz="18" w:space="0" w:color="auto"/>
              <w:right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3</w:t>
            </w:r>
          </w:p>
        </w:tc>
        <w:tc>
          <w:tcPr>
            <w:tcW w:w="311" w:type="dxa"/>
            <w:tcBorders>
              <w:left w:val="single" w:sz="18" w:space="0" w:color="auto"/>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х</w:t>
            </w:r>
          </w:p>
        </w:tc>
        <w:tc>
          <w:tcPr>
            <w:tcW w:w="312"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0</w:t>
            </w:r>
          </w:p>
        </w:tc>
        <w:tc>
          <w:tcPr>
            <w:tcW w:w="312"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w:t>
            </w:r>
          </w:p>
        </w:tc>
        <w:tc>
          <w:tcPr>
            <w:tcW w:w="312"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2</w:t>
            </w:r>
          </w:p>
        </w:tc>
        <w:tc>
          <w:tcPr>
            <w:tcW w:w="312" w:type="dxa"/>
            <w:tcBorders>
              <w:bottom w:val="single" w:sz="18" w:space="0" w:color="auto"/>
              <w:right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3</w:t>
            </w:r>
          </w:p>
        </w:tc>
        <w:tc>
          <w:tcPr>
            <w:tcW w:w="283" w:type="dxa"/>
            <w:tcBorders>
              <w:left w:val="single" w:sz="18" w:space="0" w:color="auto"/>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х</w:t>
            </w:r>
          </w:p>
        </w:tc>
        <w:tc>
          <w:tcPr>
            <w:tcW w:w="284"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0</w:t>
            </w:r>
          </w:p>
        </w:tc>
        <w:tc>
          <w:tcPr>
            <w:tcW w:w="283"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w:t>
            </w:r>
          </w:p>
        </w:tc>
        <w:tc>
          <w:tcPr>
            <w:tcW w:w="284"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2</w:t>
            </w:r>
          </w:p>
        </w:tc>
        <w:tc>
          <w:tcPr>
            <w:tcW w:w="283"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3</w:t>
            </w:r>
          </w:p>
        </w:tc>
        <w:tc>
          <w:tcPr>
            <w:tcW w:w="284" w:type="dxa"/>
            <w:tcBorders>
              <w:bottom w:val="single" w:sz="18" w:space="0" w:color="auto"/>
              <w:right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4</w:t>
            </w:r>
          </w:p>
        </w:tc>
        <w:tc>
          <w:tcPr>
            <w:tcW w:w="299" w:type="dxa"/>
            <w:tcBorders>
              <w:left w:val="single" w:sz="18" w:space="0" w:color="auto"/>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х</w:t>
            </w:r>
          </w:p>
        </w:tc>
        <w:tc>
          <w:tcPr>
            <w:tcW w:w="299"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0</w:t>
            </w:r>
          </w:p>
        </w:tc>
        <w:tc>
          <w:tcPr>
            <w:tcW w:w="300"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w:t>
            </w:r>
          </w:p>
        </w:tc>
        <w:tc>
          <w:tcPr>
            <w:tcW w:w="299"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2</w:t>
            </w:r>
          </w:p>
        </w:tc>
        <w:tc>
          <w:tcPr>
            <w:tcW w:w="299"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3</w:t>
            </w:r>
          </w:p>
        </w:tc>
        <w:tc>
          <w:tcPr>
            <w:tcW w:w="300" w:type="dxa"/>
            <w:tcBorders>
              <w:bottom w:val="single" w:sz="18" w:space="0" w:color="auto"/>
              <w:right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4</w:t>
            </w:r>
          </w:p>
        </w:tc>
      </w:tr>
      <w:tr w:rsidR="009E526D" w:rsidRPr="009174A2" w:rsidTr="009E526D">
        <w:tc>
          <w:tcPr>
            <w:tcW w:w="1096" w:type="dxa"/>
            <w:tcBorders>
              <w:bottom w:val="single" w:sz="18" w:space="0" w:color="auto"/>
              <w:right w:val="single" w:sz="18" w:space="0" w:color="auto"/>
            </w:tcBorders>
          </w:tcPr>
          <w:p w:rsidR="009174A2" w:rsidRPr="009174A2" w:rsidRDefault="009174A2" w:rsidP="009174A2">
            <w:pPr>
              <w:rPr>
                <w:rFonts w:ascii="Times New Roman" w:hAnsi="Times New Roman" w:cs="Times New Roman"/>
                <w:sz w:val="18"/>
                <w:szCs w:val="18"/>
              </w:rPr>
            </w:pPr>
            <w:r w:rsidRPr="009174A2">
              <w:rPr>
                <w:rFonts w:ascii="Times New Roman" w:hAnsi="Times New Roman" w:cs="Times New Roman"/>
                <w:sz w:val="18"/>
                <w:szCs w:val="18"/>
              </w:rPr>
              <w:t>Кол-во человек</w:t>
            </w:r>
          </w:p>
        </w:tc>
        <w:tc>
          <w:tcPr>
            <w:tcW w:w="296" w:type="dxa"/>
            <w:tcBorders>
              <w:left w:val="single" w:sz="18" w:space="0" w:color="auto"/>
              <w:bottom w:val="single" w:sz="18" w:space="0" w:color="auto"/>
            </w:tcBorders>
            <w:vAlign w:val="center"/>
          </w:tcPr>
          <w:p w:rsidR="009174A2" w:rsidRPr="009174A2" w:rsidRDefault="009174A2" w:rsidP="009174A2">
            <w:pPr>
              <w:jc w:val="center"/>
              <w:rPr>
                <w:rFonts w:ascii="Times New Roman" w:hAnsi="Times New Roman" w:cs="Times New Roman"/>
                <w:sz w:val="18"/>
                <w:szCs w:val="18"/>
              </w:rPr>
            </w:pPr>
            <w:r w:rsidRPr="009174A2">
              <w:rPr>
                <w:rFonts w:ascii="Times New Roman" w:hAnsi="Times New Roman" w:cs="Times New Roman"/>
                <w:sz w:val="18"/>
                <w:szCs w:val="18"/>
              </w:rPr>
              <w:t>2</w:t>
            </w:r>
          </w:p>
        </w:tc>
        <w:tc>
          <w:tcPr>
            <w:tcW w:w="296" w:type="dxa"/>
            <w:tcBorders>
              <w:bottom w:val="single" w:sz="18" w:space="0" w:color="auto"/>
            </w:tcBorders>
            <w:vAlign w:val="center"/>
          </w:tcPr>
          <w:p w:rsidR="009174A2" w:rsidRPr="009174A2" w:rsidRDefault="009174A2" w:rsidP="009174A2">
            <w:pPr>
              <w:jc w:val="center"/>
              <w:rPr>
                <w:rFonts w:ascii="Times New Roman" w:hAnsi="Times New Roman" w:cs="Times New Roman"/>
                <w:sz w:val="18"/>
                <w:szCs w:val="18"/>
              </w:rPr>
            </w:pPr>
            <w:r w:rsidRPr="009174A2">
              <w:rPr>
                <w:rFonts w:ascii="Times New Roman" w:hAnsi="Times New Roman" w:cs="Times New Roman"/>
                <w:sz w:val="18"/>
                <w:szCs w:val="18"/>
              </w:rPr>
              <w:t>4</w:t>
            </w:r>
          </w:p>
        </w:tc>
        <w:tc>
          <w:tcPr>
            <w:tcW w:w="296" w:type="dxa"/>
            <w:tcBorders>
              <w:bottom w:val="single" w:sz="18" w:space="0" w:color="auto"/>
            </w:tcBorders>
            <w:vAlign w:val="center"/>
          </w:tcPr>
          <w:p w:rsidR="009174A2" w:rsidRPr="009174A2" w:rsidRDefault="009174A2" w:rsidP="009174A2">
            <w:pPr>
              <w:ind w:left="-108" w:right="-108"/>
              <w:jc w:val="center"/>
              <w:rPr>
                <w:rFonts w:ascii="Times New Roman" w:hAnsi="Times New Roman" w:cs="Times New Roman"/>
                <w:sz w:val="18"/>
                <w:szCs w:val="18"/>
              </w:rPr>
            </w:pPr>
            <w:r w:rsidRPr="009174A2">
              <w:rPr>
                <w:rFonts w:ascii="Times New Roman" w:hAnsi="Times New Roman" w:cs="Times New Roman"/>
                <w:sz w:val="18"/>
                <w:szCs w:val="18"/>
              </w:rPr>
              <w:t>19</w:t>
            </w:r>
          </w:p>
        </w:tc>
        <w:tc>
          <w:tcPr>
            <w:tcW w:w="251" w:type="dxa"/>
            <w:tcBorders>
              <w:bottom w:val="single" w:sz="18" w:space="0" w:color="auto"/>
              <w:right w:val="single" w:sz="18" w:space="0" w:color="auto"/>
            </w:tcBorders>
            <w:vAlign w:val="center"/>
          </w:tcPr>
          <w:p w:rsidR="009174A2" w:rsidRPr="009174A2" w:rsidRDefault="009174A2" w:rsidP="009E526D">
            <w:pPr>
              <w:ind w:left="-141" w:right="-108"/>
              <w:jc w:val="center"/>
              <w:rPr>
                <w:rFonts w:ascii="Times New Roman" w:hAnsi="Times New Roman" w:cs="Times New Roman"/>
                <w:sz w:val="18"/>
                <w:szCs w:val="18"/>
              </w:rPr>
            </w:pPr>
            <w:r w:rsidRPr="009174A2">
              <w:rPr>
                <w:rFonts w:ascii="Times New Roman" w:hAnsi="Times New Roman" w:cs="Times New Roman"/>
                <w:sz w:val="18"/>
                <w:szCs w:val="18"/>
              </w:rPr>
              <w:t>25</w:t>
            </w:r>
          </w:p>
        </w:tc>
        <w:tc>
          <w:tcPr>
            <w:tcW w:w="282" w:type="dxa"/>
            <w:tcBorders>
              <w:left w:val="single" w:sz="18" w:space="0" w:color="auto"/>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8</w:t>
            </w:r>
          </w:p>
        </w:tc>
        <w:tc>
          <w:tcPr>
            <w:tcW w:w="356"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9</w:t>
            </w:r>
          </w:p>
        </w:tc>
        <w:tc>
          <w:tcPr>
            <w:tcW w:w="296"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19</w:t>
            </w:r>
          </w:p>
        </w:tc>
        <w:tc>
          <w:tcPr>
            <w:tcW w:w="341" w:type="dxa"/>
            <w:tcBorders>
              <w:bottom w:val="single" w:sz="18" w:space="0" w:color="auto"/>
              <w:right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14</w:t>
            </w:r>
          </w:p>
        </w:tc>
        <w:tc>
          <w:tcPr>
            <w:tcW w:w="283" w:type="dxa"/>
            <w:tcBorders>
              <w:left w:val="single" w:sz="18" w:space="0" w:color="auto"/>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15</w:t>
            </w:r>
          </w:p>
        </w:tc>
        <w:tc>
          <w:tcPr>
            <w:tcW w:w="284"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5</w:t>
            </w:r>
          </w:p>
        </w:tc>
        <w:tc>
          <w:tcPr>
            <w:tcW w:w="283"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4</w:t>
            </w:r>
          </w:p>
        </w:tc>
        <w:tc>
          <w:tcPr>
            <w:tcW w:w="284"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11</w:t>
            </w:r>
          </w:p>
        </w:tc>
        <w:tc>
          <w:tcPr>
            <w:tcW w:w="284" w:type="dxa"/>
            <w:tcBorders>
              <w:bottom w:val="single" w:sz="18" w:space="0" w:color="auto"/>
              <w:right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15</w:t>
            </w:r>
          </w:p>
        </w:tc>
        <w:tc>
          <w:tcPr>
            <w:tcW w:w="311" w:type="dxa"/>
            <w:tcBorders>
              <w:left w:val="single" w:sz="18" w:space="0" w:color="auto"/>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17</w:t>
            </w:r>
          </w:p>
        </w:tc>
        <w:tc>
          <w:tcPr>
            <w:tcW w:w="312"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4</w:t>
            </w:r>
          </w:p>
        </w:tc>
        <w:tc>
          <w:tcPr>
            <w:tcW w:w="312"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0</w:t>
            </w:r>
          </w:p>
        </w:tc>
        <w:tc>
          <w:tcPr>
            <w:tcW w:w="312"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w:t>
            </w:r>
          </w:p>
        </w:tc>
        <w:tc>
          <w:tcPr>
            <w:tcW w:w="312" w:type="dxa"/>
            <w:tcBorders>
              <w:bottom w:val="single" w:sz="18" w:space="0" w:color="auto"/>
              <w:right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28</w:t>
            </w:r>
          </w:p>
        </w:tc>
        <w:tc>
          <w:tcPr>
            <w:tcW w:w="283" w:type="dxa"/>
            <w:tcBorders>
              <w:left w:val="single" w:sz="18" w:space="0" w:color="auto"/>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28</w:t>
            </w:r>
          </w:p>
        </w:tc>
        <w:tc>
          <w:tcPr>
            <w:tcW w:w="284"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3</w:t>
            </w:r>
          </w:p>
        </w:tc>
        <w:tc>
          <w:tcPr>
            <w:tcW w:w="283"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10</w:t>
            </w:r>
          </w:p>
        </w:tc>
        <w:tc>
          <w:tcPr>
            <w:tcW w:w="284"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3</w:t>
            </w:r>
          </w:p>
        </w:tc>
        <w:tc>
          <w:tcPr>
            <w:tcW w:w="283"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w:t>
            </w:r>
          </w:p>
        </w:tc>
        <w:tc>
          <w:tcPr>
            <w:tcW w:w="284" w:type="dxa"/>
            <w:tcBorders>
              <w:bottom w:val="single" w:sz="18" w:space="0" w:color="auto"/>
              <w:right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5</w:t>
            </w:r>
          </w:p>
        </w:tc>
        <w:tc>
          <w:tcPr>
            <w:tcW w:w="299" w:type="dxa"/>
            <w:tcBorders>
              <w:left w:val="single" w:sz="18" w:space="0" w:color="auto"/>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9</w:t>
            </w:r>
          </w:p>
        </w:tc>
        <w:tc>
          <w:tcPr>
            <w:tcW w:w="299"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2</w:t>
            </w:r>
          </w:p>
        </w:tc>
        <w:tc>
          <w:tcPr>
            <w:tcW w:w="300"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5</w:t>
            </w:r>
          </w:p>
        </w:tc>
        <w:tc>
          <w:tcPr>
            <w:tcW w:w="299"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w:t>
            </w:r>
          </w:p>
        </w:tc>
        <w:tc>
          <w:tcPr>
            <w:tcW w:w="299"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2</w:t>
            </w:r>
          </w:p>
        </w:tc>
        <w:tc>
          <w:tcPr>
            <w:tcW w:w="300" w:type="dxa"/>
            <w:tcBorders>
              <w:bottom w:val="single" w:sz="18" w:space="0" w:color="auto"/>
              <w:right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31</w:t>
            </w:r>
          </w:p>
        </w:tc>
      </w:tr>
      <w:tr w:rsidR="009E526D" w:rsidRPr="009174A2" w:rsidTr="009E526D">
        <w:tc>
          <w:tcPr>
            <w:tcW w:w="1096" w:type="dxa"/>
            <w:tcBorders>
              <w:bottom w:val="single" w:sz="18" w:space="0" w:color="auto"/>
              <w:right w:val="single" w:sz="18" w:space="0" w:color="auto"/>
            </w:tcBorders>
          </w:tcPr>
          <w:p w:rsidR="009174A2" w:rsidRPr="009174A2" w:rsidRDefault="009174A2" w:rsidP="009174A2">
            <w:pPr>
              <w:ind w:right="-108"/>
              <w:rPr>
                <w:rFonts w:ascii="Times New Roman" w:hAnsi="Times New Roman" w:cs="Times New Roman"/>
                <w:sz w:val="18"/>
                <w:szCs w:val="18"/>
              </w:rPr>
            </w:pPr>
            <w:r w:rsidRPr="009174A2">
              <w:rPr>
                <w:rFonts w:ascii="Times New Roman" w:hAnsi="Times New Roman" w:cs="Times New Roman"/>
                <w:sz w:val="18"/>
                <w:szCs w:val="18"/>
              </w:rPr>
              <w:t>% выполнения</w:t>
            </w:r>
          </w:p>
        </w:tc>
        <w:tc>
          <w:tcPr>
            <w:tcW w:w="296" w:type="dxa"/>
            <w:tcBorders>
              <w:left w:val="single" w:sz="18" w:space="0" w:color="auto"/>
              <w:bottom w:val="single" w:sz="18" w:space="0" w:color="auto"/>
            </w:tcBorders>
            <w:vAlign w:val="center"/>
          </w:tcPr>
          <w:p w:rsidR="009174A2" w:rsidRPr="009174A2" w:rsidRDefault="009174A2" w:rsidP="009174A2">
            <w:pPr>
              <w:jc w:val="center"/>
              <w:rPr>
                <w:rFonts w:ascii="Times New Roman" w:hAnsi="Times New Roman" w:cs="Times New Roman"/>
                <w:sz w:val="18"/>
                <w:szCs w:val="18"/>
              </w:rPr>
            </w:pPr>
            <w:r w:rsidRPr="009174A2">
              <w:rPr>
                <w:rFonts w:ascii="Times New Roman" w:hAnsi="Times New Roman" w:cs="Times New Roman"/>
                <w:sz w:val="18"/>
                <w:szCs w:val="18"/>
              </w:rPr>
              <w:t>4</w:t>
            </w:r>
          </w:p>
        </w:tc>
        <w:tc>
          <w:tcPr>
            <w:tcW w:w="296" w:type="dxa"/>
            <w:tcBorders>
              <w:bottom w:val="single" w:sz="18" w:space="0" w:color="auto"/>
            </w:tcBorders>
            <w:vAlign w:val="center"/>
          </w:tcPr>
          <w:p w:rsidR="009174A2" w:rsidRPr="009174A2" w:rsidRDefault="009174A2" w:rsidP="009174A2">
            <w:pPr>
              <w:jc w:val="center"/>
              <w:rPr>
                <w:rFonts w:ascii="Times New Roman" w:hAnsi="Times New Roman" w:cs="Times New Roman"/>
                <w:sz w:val="18"/>
                <w:szCs w:val="18"/>
              </w:rPr>
            </w:pPr>
            <w:r w:rsidRPr="009174A2">
              <w:rPr>
                <w:rFonts w:ascii="Times New Roman" w:hAnsi="Times New Roman" w:cs="Times New Roman"/>
                <w:sz w:val="18"/>
                <w:szCs w:val="18"/>
              </w:rPr>
              <w:t>8</w:t>
            </w:r>
          </w:p>
        </w:tc>
        <w:tc>
          <w:tcPr>
            <w:tcW w:w="296" w:type="dxa"/>
            <w:tcBorders>
              <w:bottom w:val="single" w:sz="18" w:space="0" w:color="auto"/>
            </w:tcBorders>
            <w:vAlign w:val="center"/>
          </w:tcPr>
          <w:p w:rsidR="009174A2" w:rsidRPr="009174A2" w:rsidRDefault="009174A2" w:rsidP="009174A2">
            <w:pPr>
              <w:ind w:left="-108" w:right="-108"/>
              <w:jc w:val="center"/>
              <w:rPr>
                <w:rFonts w:ascii="Times New Roman" w:hAnsi="Times New Roman" w:cs="Times New Roman"/>
                <w:sz w:val="18"/>
                <w:szCs w:val="18"/>
              </w:rPr>
            </w:pPr>
            <w:r w:rsidRPr="009174A2">
              <w:rPr>
                <w:rFonts w:ascii="Times New Roman" w:hAnsi="Times New Roman" w:cs="Times New Roman"/>
                <w:sz w:val="18"/>
                <w:szCs w:val="18"/>
              </w:rPr>
              <w:t>38</w:t>
            </w:r>
          </w:p>
        </w:tc>
        <w:tc>
          <w:tcPr>
            <w:tcW w:w="251" w:type="dxa"/>
            <w:tcBorders>
              <w:bottom w:val="single" w:sz="18" w:space="0" w:color="auto"/>
              <w:right w:val="single" w:sz="18" w:space="0" w:color="auto"/>
            </w:tcBorders>
            <w:vAlign w:val="center"/>
          </w:tcPr>
          <w:p w:rsidR="009174A2" w:rsidRPr="009174A2" w:rsidRDefault="009174A2" w:rsidP="009E526D">
            <w:pPr>
              <w:ind w:left="-141" w:right="-108"/>
              <w:jc w:val="center"/>
              <w:rPr>
                <w:rFonts w:ascii="Times New Roman" w:hAnsi="Times New Roman" w:cs="Times New Roman"/>
                <w:sz w:val="18"/>
                <w:szCs w:val="18"/>
              </w:rPr>
            </w:pPr>
            <w:r w:rsidRPr="009174A2">
              <w:rPr>
                <w:rFonts w:ascii="Times New Roman" w:hAnsi="Times New Roman" w:cs="Times New Roman"/>
                <w:sz w:val="18"/>
                <w:szCs w:val="18"/>
              </w:rPr>
              <w:t>50</w:t>
            </w:r>
          </w:p>
        </w:tc>
        <w:tc>
          <w:tcPr>
            <w:tcW w:w="282" w:type="dxa"/>
            <w:tcBorders>
              <w:left w:val="single" w:sz="18" w:space="0" w:color="auto"/>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16</w:t>
            </w:r>
          </w:p>
        </w:tc>
        <w:tc>
          <w:tcPr>
            <w:tcW w:w="356"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18</w:t>
            </w:r>
          </w:p>
        </w:tc>
        <w:tc>
          <w:tcPr>
            <w:tcW w:w="296"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38</w:t>
            </w:r>
          </w:p>
        </w:tc>
        <w:tc>
          <w:tcPr>
            <w:tcW w:w="341" w:type="dxa"/>
            <w:tcBorders>
              <w:bottom w:val="single" w:sz="18" w:space="0" w:color="auto"/>
              <w:right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28</w:t>
            </w:r>
          </w:p>
        </w:tc>
        <w:tc>
          <w:tcPr>
            <w:tcW w:w="283" w:type="dxa"/>
            <w:tcBorders>
              <w:left w:val="single" w:sz="18" w:space="0" w:color="auto"/>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30</w:t>
            </w:r>
          </w:p>
        </w:tc>
        <w:tc>
          <w:tcPr>
            <w:tcW w:w="284"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10</w:t>
            </w:r>
          </w:p>
        </w:tc>
        <w:tc>
          <w:tcPr>
            <w:tcW w:w="283"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4</w:t>
            </w:r>
          </w:p>
        </w:tc>
        <w:tc>
          <w:tcPr>
            <w:tcW w:w="284"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22</w:t>
            </w:r>
          </w:p>
        </w:tc>
        <w:tc>
          <w:tcPr>
            <w:tcW w:w="284" w:type="dxa"/>
            <w:tcBorders>
              <w:bottom w:val="single" w:sz="18" w:space="0" w:color="auto"/>
              <w:right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30</w:t>
            </w:r>
          </w:p>
        </w:tc>
        <w:tc>
          <w:tcPr>
            <w:tcW w:w="311" w:type="dxa"/>
            <w:tcBorders>
              <w:left w:val="single" w:sz="18" w:space="0" w:color="auto"/>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34</w:t>
            </w:r>
          </w:p>
        </w:tc>
        <w:tc>
          <w:tcPr>
            <w:tcW w:w="312"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8</w:t>
            </w:r>
          </w:p>
        </w:tc>
        <w:tc>
          <w:tcPr>
            <w:tcW w:w="312"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0</w:t>
            </w:r>
          </w:p>
        </w:tc>
        <w:tc>
          <w:tcPr>
            <w:tcW w:w="312"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2</w:t>
            </w:r>
          </w:p>
        </w:tc>
        <w:tc>
          <w:tcPr>
            <w:tcW w:w="312" w:type="dxa"/>
            <w:tcBorders>
              <w:bottom w:val="single" w:sz="18" w:space="0" w:color="auto"/>
              <w:right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56</w:t>
            </w:r>
          </w:p>
        </w:tc>
        <w:tc>
          <w:tcPr>
            <w:tcW w:w="283" w:type="dxa"/>
            <w:tcBorders>
              <w:left w:val="single" w:sz="18" w:space="0" w:color="auto"/>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56</w:t>
            </w:r>
          </w:p>
        </w:tc>
        <w:tc>
          <w:tcPr>
            <w:tcW w:w="284"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6</w:t>
            </w:r>
          </w:p>
        </w:tc>
        <w:tc>
          <w:tcPr>
            <w:tcW w:w="283"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20</w:t>
            </w:r>
          </w:p>
        </w:tc>
        <w:tc>
          <w:tcPr>
            <w:tcW w:w="284"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6</w:t>
            </w:r>
          </w:p>
        </w:tc>
        <w:tc>
          <w:tcPr>
            <w:tcW w:w="283"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2</w:t>
            </w:r>
          </w:p>
        </w:tc>
        <w:tc>
          <w:tcPr>
            <w:tcW w:w="284" w:type="dxa"/>
            <w:tcBorders>
              <w:bottom w:val="single" w:sz="18" w:space="0" w:color="auto"/>
              <w:right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10</w:t>
            </w:r>
          </w:p>
        </w:tc>
        <w:tc>
          <w:tcPr>
            <w:tcW w:w="299" w:type="dxa"/>
            <w:tcBorders>
              <w:left w:val="single" w:sz="18" w:space="0" w:color="auto"/>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18</w:t>
            </w:r>
          </w:p>
        </w:tc>
        <w:tc>
          <w:tcPr>
            <w:tcW w:w="299"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4</w:t>
            </w:r>
          </w:p>
        </w:tc>
        <w:tc>
          <w:tcPr>
            <w:tcW w:w="300"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10</w:t>
            </w:r>
          </w:p>
        </w:tc>
        <w:tc>
          <w:tcPr>
            <w:tcW w:w="299"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2</w:t>
            </w:r>
          </w:p>
        </w:tc>
        <w:tc>
          <w:tcPr>
            <w:tcW w:w="299" w:type="dxa"/>
            <w:tcBorders>
              <w:bottom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4</w:t>
            </w:r>
          </w:p>
        </w:tc>
        <w:tc>
          <w:tcPr>
            <w:tcW w:w="300" w:type="dxa"/>
            <w:tcBorders>
              <w:bottom w:val="single" w:sz="18" w:space="0" w:color="auto"/>
              <w:right w:val="single" w:sz="18" w:space="0" w:color="auto"/>
            </w:tcBorders>
            <w:vAlign w:val="center"/>
          </w:tcPr>
          <w:p w:rsidR="009174A2" w:rsidRPr="009174A2" w:rsidRDefault="009174A2" w:rsidP="009174A2">
            <w:pPr>
              <w:ind w:left="-141" w:right="-62"/>
              <w:jc w:val="center"/>
              <w:rPr>
                <w:rFonts w:ascii="Times New Roman" w:hAnsi="Times New Roman" w:cs="Times New Roman"/>
                <w:sz w:val="18"/>
                <w:szCs w:val="18"/>
              </w:rPr>
            </w:pPr>
            <w:r w:rsidRPr="009174A2">
              <w:rPr>
                <w:rFonts w:ascii="Times New Roman" w:hAnsi="Times New Roman" w:cs="Times New Roman"/>
                <w:sz w:val="18"/>
                <w:szCs w:val="18"/>
              </w:rPr>
              <w:t>62</w:t>
            </w:r>
          </w:p>
        </w:tc>
      </w:tr>
    </w:tbl>
    <w:p w:rsidR="009174A2" w:rsidRDefault="009174A2" w:rsidP="009174A2">
      <w:pPr>
        <w:autoSpaceDE w:val="0"/>
        <w:autoSpaceDN w:val="0"/>
        <w:adjustRightInd w:val="0"/>
        <w:spacing w:after="0" w:line="240" w:lineRule="auto"/>
        <w:jc w:val="both"/>
        <w:rPr>
          <w:rFonts w:ascii="Times New Roman" w:hAnsi="Times New Roman" w:cs="Times New Roman"/>
          <w:sz w:val="24"/>
          <w:szCs w:val="24"/>
        </w:rPr>
      </w:pPr>
    </w:p>
    <w:p w:rsidR="009174A2" w:rsidRDefault="009174A2" w:rsidP="005C7B8A">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Задание № 13.</w:t>
      </w:r>
    </w:p>
    <w:p w:rsidR="009174A2" w:rsidRDefault="009174A2" w:rsidP="009174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 и обоснованно решили тригонометрическое уравнение и</w:t>
      </w:r>
      <w:r w:rsidRPr="002D5DCE">
        <w:rPr>
          <w:rFonts w:ascii="Times New Roman" w:hAnsi="Times New Roman"/>
          <w:sz w:val="28"/>
          <w:szCs w:val="28"/>
        </w:rPr>
        <w:t xml:space="preserve"> </w:t>
      </w:r>
      <w:r>
        <w:rPr>
          <w:rFonts w:ascii="Times New Roman" w:hAnsi="Times New Roman"/>
          <w:sz w:val="24"/>
          <w:szCs w:val="24"/>
        </w:rPr>
        <w:t>у</w:t>
      </w:r>
      <w:r w:rsidRPr="002D5DCE">
        <w:rPr>
          <w:rFonts w:ascii="Times New Roman" w:hAnsi="Times New Roman"/>
          <w:sz w:val="24"/>
          <w:szCs w:val="24"/>
        </w:rPr>
        <w:t>ка</w:t>
      </w:r>
      <w:r>
        <w:rPr>
          <w:rFonts w:ascii="Times New Roman" w:hAnsi="Times New Roman"/>
          <w:sz w:val="24"/>
          <w:szCs w:val="24"/>
        </w:rPr>
        <w:t>зали</w:t>
      </w:r>
      <w:r w:rsidRPr="002D5DCE">
        <w:rPr>
          <w:rFonts w:ascii="Times New Roman" w:hAnsi="Times New Roman"/>
          <w:sz w:val="24"/>
          <w:szCs w:val="24"/>
        </w:rPr>
        <w:t xml:space="preserve"> корни этого уравнения, принадлежащие </w:t>
      </w:r>
      <w:r>
        <w:rPr>
          <w:rFonts w:ascii="Times New Roman" w:hAnsi="Times New Roman"/>
          <w:sz w:val="24"/>
          <w:szCs w:val="24"/>
        </w:rPr>
        <w:t xml:space="preserve"> заданному </w:t>
      </w:r>
      <w:r w:rsidRPr="002D5DCE">
        <w:rPr>
          <w:rFonts w:ascii="Times New Roman" w:hAnsi="Times New Roman"/>
          <w:sz w:val="24"/>
          <w:szCs w:val="24"/>
        </w:rPr>
        <w:t>отрезку</w:t>
      </w:r>
      <w:r>
        <w:rPr>
          <w:rFonts w:ascii="Times New Roman" w:hAnsi="Times New Roman"/>
          <w:sz w:val="24"/>
          <w:szCs w:val="24"/>
        </w:rPr>
        <w:t xml:space="preserve">, 50% учителей; правильно решили </w:t>
      </w:r>
      <w:r>
        <w:rPr>
          <w:rFonts w:ascii="Times New Roman" w:hAnsi="Times New Roman" w:cs="Times New Roman"/>
          <w:sz w:val="24"/>
          <w:szCs w:val="24"/>
        </w:rPr>
        <w:t xml:space="preserve">тригонометрическое уравнение, указали </w:t>
      </w:r>
      <w:r w:rsidR="00A81ED5">
        <w:rPr>
          <w:rFonts w:ascii="Times New Roman" w:hAnsi="Times New Roman"/>
          <w:sz w:val="24"/>
          <w:szCs w:val="24"/>
        </w:rPr>
        <w:t>этого уравнения, принадлежащие</w:t>
      </w:r>
      <w:r>
        <w:rPr>
          <w:rFonts w:ascii="Times New Roman" w:hAnsi="Times New Roman"/>
          <w:sz w:val="24"/>
          <w:szCs w:val="24"/>
        </w:rPr>
        <w:t xml:space="preserve"> заданному отрезку, не обосновав отбор, 38% учителей; неверно решили </w:t>
      </w:r>
      <w:r>
        <w:rPr>
          <w:rFonts w:ascii="Times New Roman" w:hAnsi="Times New Roman" w:cs="Times New Roman"/>
          <w:sz w:val="24"/>
          <w:szCs w:val="24"/>
        </w:rPr>
        <w:t>тригонометрическое уравнение 8%; не приступили к выполнению задания 4%.</w:t>
      </w:r>
    </w:p>
    <w:p w:rsidR="009174A2" w:rsidRDefault="009174A2" w:rsidP="005C7B8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Задание № 15. </w:t>
      </w:r>
    </w:p>
    <w:p w:rsidR="009174A2" w:rsidRDefault="009174A2" w:rsidP="009174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 и обоснованно решили логарифмическое неравенство, получили верный ответ 28% учителей; обоснованно получен ответ, отличающийся от верного исключением точки 10 - 38%; не</w:t>
      </w:r>
      <w:r w:rsidR="00A81ED5">
        <w:rPr>
          <w:rFonts w:ascii="Times New Roman" w:hAnsi="Times New Roman" w:cs="Times New Roman"/>
          <w:sz w:val="24"/>
          <w:szCs w:val="24"/>
        </w:rPr>
        <w:t xml:space="preserve"> смогли завершить решение 18%; </w:t>
      </w:r>
      <w:r>
        <w:rPr>
          <w:rFonts w:ascii="Times New Roman" w:hAnsi="Times New Roman" w:cs="Times New Roman"/>
          <w:sz w:val="24"/>
          <w:szCs w:val="24"/>
        </w:rPr>
        <w:t>не приступили к выполнению задания 16% учителей.</w:t>
      </w:r>
    </w:p>
    <w:p w:rsidR="009174A2" w:rsidRDefault="009174A2" w:rsidP="005C7B8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Задание № 16. </w:t>
      </w:r>
    </w:p>
    <w:p w:rsidR="009174A2" w:rsidRDefault="00A81ED5" w:rsidP="009174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Имеется верное доказательство</w:t>
      </w:r>
      <w:r w:rsidR="009174A2">
        <w:rPr>
          <w:rFonts w:ascii="Times New Roman" w:hAnsi="Times New Roman" w:cs="Times New Roman"/>
          <w:sz w:val="24"/>
          <w:szCs w:val="24"/>
        </w:rPr>
        <w:t xml:space="preserve"> утверждение пункта </w:t>
      </w:r>
      <w:r w:rsidR="009174A2" w:rsidRPr="00925EA7">
        <w:rPr>
          <w:rFonts w:ascii="Times New Roman" w:hAnsi="Times New Roman" w:cs="Times New Roman"/>
          <w:i/>
          <w:sz w:val="24"/>
          <w:szCs w:val="24"/>
        </w:rPr>
        <w:t>а</w:t>
      </w:r>
      <w:r w:rsidR="009174A2">
        <w:rPr>
          <w:rFonts w:ascii="Times New Roman" w:hAnsi="Times New Roman" w:cs="Times New Roman"/>
          <w:sz w:val="24"/>
          <w:szCs w:val="24"/>
        </w:rPr>
        <w:t xml:space="preserve"> и обоснованно получен верный ответ в пункте </w:t>
      </w:r>
      <w:r w:rsidR="009174A2" w:rsidRPr="006757FA">
        <w:rPr>
          <w:rFonts w:ascii="Times New Roman" w:hAnsi="Times New Roman" w:cs="Times New Roman"/>
          <w:i/>
          <w:sz w:val="24"/>
          <w:szCs w:val="24"/>
        </w:rPr>
        <w:t>б</w:t>
      </w:r>
      <w:r>
        <w:rPr>
          <w:rFonts w:ascii="Times New Roman" w:hAnsi="Times New Roman" w:cs="Times New Roman"/>
          <w:sz w:val="24"/>
          <w:szCs w:val="24"/>
        </w:rPr>
        <w:t xml:space="preserve"> - 30%; </w:t>
      </w:r>
      <w:r w:rsidR="009174A2">
        <w:rPr>
          <w:rFonts w:ascii="Times New Roman" w:hAnsi="Times New Roman" w:cs="Times New Roman"/>
          <w:sz w:val="24"/>
          <w:szCs w:val="24"/>
        </w:rPr>
        <w:t xml:space="preserve">обоснованно получен верный ответ в пункте </w:t>
      </w:r>
      <w:r w:rsidR="009174A2" w:rsidRPr="006757FA">
        <w:rPr>
          <w:rFonts w:ascii="Times New Roman" w:hAnsi="Times New Roman" w:cs="Times New Roman"/>
          <w:i/>
          <w:sz w:val="24"/>
          <w:szCs w:val="24"/>
        </w:rPr>
        <w:t>б</w:t>
      </w:r>
      <w:r>
        <w:rPr>
          <w:rFonts w:ascii="Times New Roman" w:hAnsi="Times New Roman" w:cs="Times New Roman"/>
          <w:sz w:val="24"/>
          <w:szCs w:val="24"/>
        </w:rPr>
        <w:t xml:space="preserve"> - 22%; </w:t>
      </w:r>
      <w:r w:rsidR="009174A2">
        <w:rPr>
          <w:rFonts w:ascii="Times New Roman" w:hAnsi="Times New Roman" w:cs="Times New Roman"/>
          <w:sz w:val="24"/>
          <w:szCs w:val="24"/>
        </w:rPr>
        <w:t xml:space="preserve">получен верный ответ в пункте </w:t>
      </w:r>
      <w:r w:rsidR="009174A2" w:rsidRPr="006757FA">
        <w:rPr>
          <w:rFonts w:ascii="Times New Roman" w:hAnsi="Times New Roman" w:cs="Times New Roman"/>
          <w:i/>
          <w:sz w:val="24"/>
          <w:szCs w:val="24"/>
        </w:rPr>
        <w:t>б</w:t>
      </w:r>
      <w:r w:rsidR="009174A2">
        <w:rPr>
          <w:rFonts w:ascii="Times New Roman" w:hAnsi="Times New Roman" w:cs="Times New Roman"/>
          <w:sz w:val="24"/>
          <w:szCs w:val="24"/>
        </w:rPr>
        <w:t xml:space="preserve"> с использованием утверждение пункта </w:t>
      </w:r>
      <w:r w:rsidR="009174A2" w:rsidRPr="00925EA7">
        <w:rPr>
          <w:rFonts w:ascii="Times New Roman" w:hAnsi="Times New Roman" w:cs="Times New Roman"/>
          <w:i/>
          <w:sz w:val="24"/>
          <w:szCs w:val="24"/>
        </w:rPr>
        <w:t>а</w:t>
      </w:r>
      <w:r w:rsidR="009174A2">
        <w:rPr>
          <w:rFonts w:ascii="Times New Roman" w:hAnsi="Times New Roman" w:cs="Times New Roman"/>
          <w:sz w:val="24"/>
          <w:szCs w:val="24"/>
        </w:rPr>
        <w:t xml:space="preserve">, но пункт </w:t>
      </w:r>
      <w:r w:rsidR="009174A2" w:rsidRPr="006757FA">
        <w:rPr>
          <w:rFonts w:ascii="Times New Roman" w:hAnsi="Times New Roman" w:cs="Times New Roman"/>
          <w:i/>
          <w:sz w:val="24"/>
          <w:szCs w:val="24"/>
        </w:rPr>
        <w:t>а</w:t>
      </w:r>
      <w:r w:rsidR="009174A2">
        <w:rPr>
          <w:rFonts w:ascii="Times New Roman" w:hAnsi="Times New Roman" w:cs="Times New Roman"/>
          <w:sz w:val="24"/>
          <w:szCs w:val="24"/>
        </w:rPr>
        <w:t xml:space="preserve"> не доказан - 4</w:t>
      </w:r>
      <w:proofErr w:type="gramStart"/>
      <w:r w:rsidR="009174A2">
        <w:rPr>
          <w:rFonts w:ascii="Times New Roman" w:hAnsi="Times New Roman" w:cs="Times New Roman"/>
          <w:sz w:val="24"/>
          <w:szCs w:val="24"/>
        </w:rPr>
        <w:t xml:space="preserve">%;  </w:t>
      </w:r>
      <w:r w:rsidR="009174A2">
        <w:rPr>
          <w:rFonts w:ascii="Times New Roman" w:hAnsi="Times New Roman"/>
          <w:sz w:val="24"/>
          <w:szCs w:val="24"/>
        </w:rPr>
        <w:t>неверно</w:t>
      </w:r>
      <w:proofErr w:type="gramEnd"/>
      <w:r w:rsidR="009174A2">
        <w:rPr>
          <w:rFonts w:ascii="Times New Roman" w:hAnsi="Times New Roman"/>
          <w:sz w:val="24"/>
          <w:szCs w:val="24"/>
        </w:rPr>
        <w:t xml:space="preserve"> выполнили задание -10%; </w:t>
      </w:r>
      <w:r w:rsidR="009174A2">
        <w:rPr>
          <w:rFonts w:ascii="Times New Roman" w:hAnsi="Times New Roman" w:cs="Times New Roman"/>
          <w:sz w:val="24"/>
          <w:szCs w:val="24"/>
        </w:rPr>
        <w:t>не приступили к выполнению задания 30% учителей.</w:t>
      </w:r>
    </w:p>
    <w:p w:rsidR="009174A2" w:rsidRDefault="009174A2" w:rsidP="005C7B8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Задание № 17.</w:t>
      </w:r>
    </w:p>
    <w:p w:rsidR="009174A2" w:rsidRDefault="009174A2" w:rsidP="009174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Обоснованно получен верный ответ – 56%; верно построена математическая модель, решение сведено к исследованию этой модели, но решение недостаточно обоснованно -2 %; неверно построена математическая модель – 8%; не приступили к выполнению задания-34%.</w:t>
      </w:r>
    </w:p>
    <w:p w:rsidR="009174A2" w:rsidRDefault="009174A2" w:rsidP="005C7B8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Задание № 18.</w:t>
      </w:r>
    </w:p>
    <w:p w:rsidR="009174A2" w:rsidRDefault="009174A2" w:rsidP="009174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Обоснованно получен верный ответ – 10%; с помощью верного рассуждения получено множество значений </w:t>
      </w:r>
      <w:r w:rsidRPr="00806500">
        <w:rPr>
          <w:rFonts w:ascii="Times New Roman" w:hAnsi="Times New Roman" w:cs="Times New Roman"/>
          <w:i/>
          <w:sz w:val="24"/>
          <w:szCs w:val="24"/>
        </w:rPr>
        <w:t>а</w:t>
      </w:r>
      <w:r>
        <w:rPr>
          <w:rFonts w:ascii="Times New Roman" w:hAnsi="Times New Roman" w:cs="Times New Roman"/>
          <w:i/>
          <w:sz w:val="24"/>
          <w:szCs w:val="24"/>
        </w:rPr>
        <w:t>,</w:t>
      </w:r>
      <w:r>
        <w:rPr>
          <w:rFonts w:ascii="Times New Roman" w:hAnsi="Times New Roman" w:cs="Times New Roman"/>
          <w:sz w:val="24"/>
          <w:szCs w:val="24"/>
        </w:rPr>
        <w:t xml:space="preserve"> отличающее от искомого исключением только точки </w:t>
      </w:r>
      <w:r w:rsidRPr="00806500">
        <w:rPr>
          <w:rFonts w:ascii="Times New Roman" w:hAnsi="Times New Roman" w:cs="Times New Roman"/>
          <w:i/>
          <w:sz w:val="24"/>
          <w:szCs w:val="24"/>
        </w:rPr>
        <w:t>а</w:t>
      </w:r>
      <w:r w:rsidR="00A81ED5">
        <w:rPr>
          <w:rFonts w:ascii="Times New Roman" w:hAnsi="Times New Roman" w:cs="Times New Roman"/>
          <w:i/>
          <w:sz w:val="24"/>
          <w:szCs w:val="24"/>
        </w:rPr>
        <w:t xml:space="preserve"> </w:t>
      </w:r>
      <w:r w:rsidR="00A81ED5">
        <w:rPr>
          <w:rFonts w:ascii="Times New Roman" w:hAnsi="Times New Roman" w:cs="Times New Roman"/>
          <w:sz w:val="24"/>
          <w:szCs w:val="24"/>
        </w:rPr>
        <w:t xml:space="preserve">= -2 -2%; </w:t>
      </w:r>
      <w:r>
        <w:rPr>
          <w:rFonts w:ascii="Times New Roman" w:hAnsi="Times New Roman" w:cs="Times New Roman"/>
          <w:sz w:val="24"/>
          <w:szCs w:val="24"/>
        </w:rPr>
        <w:t xml:space="preserve">с помощью верного рассуждения получен промежуток (-4; -2) – 6%; верно найдено одно из значений </w:t>
      </w:r>
      <w:r w:rsidRPr="00806500">
        <w:rPr>
          <w:rFonts w:ascii="Times New Roman" w:hAnsi="Times New Roman" w:cs="Times New Roman"/>
          <w:i/>
          <w:sz w:val="24"/>
          <w:szCs w:val="24"/>
        </w:rPr>
        <w:t xml:space="preserve">а </w:t>
      </w:r>
      <w:r>
        <w:rPr>
          <w:rFonts w:ascii="Times New Roman" w:hAnsi="Times New Roman" w:cs="Times New Roman"/>
          <w:sz w:val="24"/>
          <w:szCs w:val="24"/>
        </w:rPr>
        <w:t xml:space="preserve">– 20%; </w:t>
      </w:r>
      <w:r>
        <w:rPr>
          <w:rFonts w:ascii="Times New Roman" w:hAnsi="Times New Roman"/>
          <w:sz w:val="24"/>
          <w:szCs w:val="24"/>
        </w:rPr>
        <w:t xml:space="preserve">неверно выполнили задание -6%; </w:t>
      </w:r>
      <w:r>
        <w:rPr>
          <w:rFonts w:ascii="Times New Roman" w:hAnsi="Times New Roman" w:cs="Times New Roman"/>
          <w:sz w:val="24"/>
          <w:szCs w:val="24"/>
        </w:rPr>
        <w:t>не приступили к выполнению задания-56%.</w:t>
      </w:r>
    </w:p>
    <w:p w:rsidR="009174A2" w:rsidRDefault="009174A2" w:rsidP="005C7B8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Задание № 19.</w:t>
      </w:r>
    </w:p>
    <w:p w:rsidR="009174A2" w:rsidRDefault="009174A2" w:rsidP="009174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Обоснованн</w:t>
      </w:r>
      <w:r w:rsidR="00A81ED5">
        <w:rPr>
          <w:rFonts w:ascii="Times New Roman" w:hAnsi="Times New Roman" w:cs="Times New Roman"/>
          <w:sz w:val="24"/>
          <w:szCs w:val="24"/>
        </w:rPr>
        <w:t>о получены верные перечисленные</w:t>
      </w:r>
      <w:r>
        <w:rPr>
          <w:rFonts w:ascii="Times New Roman" w:hAnsi="Times New Roman" w:cs="Times New Roman"/>
          <w:sz w:val="24"/>
          <w:szCs w:val="24"/>
        </w:rPr>
        <w:t xml:space="preserve"> ответы – 62%; верно получены три из перечисленных результатов- 4%; верно получены два из перечисленных результатов- 2%; верно получен  один  из перечисленных результатов- 10%;</w:t>
      </w:r>
      <w:r w:rsidRPr="00527D86">
        <w:rPr>
          <w:rFonts w:ascii="Times New Roman" w:hAnsi="Times New Roman"/>
          <w:sz w:val="24"/>
          <w:szCs w:val="24"/>
        </w:rPr>
        <w:t xml:space="preserve"> </w:t>
      </w:r>
      <w:r>
        <w:rPr>
          <w:rFonts w:ascii="Times New Roman" w:hAnsi="Times New Roman"/>
          <w:sz w:val="24"/>
          <w:szCs w:val="24"/>
        </w:rPr>
        <w:t xml:space="preserve">неверно выполнили задание 4% учителей; </w:t>
      </w:r>
      <w:r>
        <w:rPr>
          <w:rFonts w:ascii="Times New Roman" w:hAnsi="Times New Roman" w:cs="Times New Roman"/>
          <w:sz w:val="24"/>
          <w:szCs w:val="24"/>
        </w:rPr>
        <w:t>не приступили к выполнению задания 18%.</w:t>
      </w:r>
    </w:p>
    <w:p w:rsidR="009174A2" w:rsidRDefault="00A81ED5" w:rsidP="009E526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Получили </w:t>
      </w:r>
      <w:r w:rsidR="009174A2">
        <w:rPr>
          <w:rFonts w:ascii="Times New Roman" w:hAnsi="Times New Roman" w:cs="Times New Roman"/>
          <w:sz w:val="24"/>
          <w:szCs w:val="24"/>
        </w:rPr>
        <w:t>(18) максимальный балл за выполнение заданий № 13-19 4 человека, что соответствует 8%. Возможно, задания 2 части показались сложными для учителей, не имеющих базового математического образования, не работающих в 10-11 классах, не повышавших квалификацию по предмету более 3-х лет.</w:t>
      </w:r>
    </w:p>
    <w:p w:rsidR="009174A2" w:rsidRDefault="009174A2" w:rsidP="009174A2">
      <w:pPr>
        <w:autoSpaceDE w:val="0"/>
        <w:autoSpaceDN w:val="0"/>
        <w:adjustRightInd w:val="0"/>
        <w:spacing w:after="0" w:line="240" w:lineRule="auto"/>
        <w:jc w:val="both"/>
        <w:rPr>
          <w:rFonts w:ascii="Times New Roman" w:hAnsi="Times New Roman" w:cs="Times New Roman"/>
          <w:sz w:val="24"/>
          <w:szCs w:val="24"/>
        </w:rPr>
      </w:pPr>
    </w:p>
    <w:p w:rsidR="0029749F" w:rsidRDefault="0029749F" w:rsidP="00297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Индивидуальные рекомендации:</w:t>
      </w:r>
    </w:p>
    <w:p w:rsidR="0029749F" w:rsidRDefault="0029749F" w:rsidP="00297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001, 022, 023, 024, 025, 026, 027, 028, 050 – 1 часть выполнена без ошибок, во 2 части не решена задача16 по геометрии или  задача 18 высокого уровня сложности. Рекомендовано </w:t>
      </w:r>
      <w:r>
        <w:rPr>
          <w:rFonts w:ascii="Times New Roman" w:eastAsia="Times New Roman" w:hAnsi="Times New Roman" w:cs="Times New Roman"/>
          <w:color w:val="000000"/>
          <w:sz w:val="24"/>
          <w:szCs w:val="24"/>
          <w:lang w:eastAsia="ru-RU"/>
        </w:rPr>
        <w:t>внести в индивидуальную программу  профессионального развития раздел по изучению тем: «Решение уравнений и неравенств с параметрами»,</w:t>
      </w:r>
      <w:r w:rsidRPr="00D5268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«Решение задач по геометрии»; работать по программам углубленного изучения математики.</w:t>
      </w:r>
    </w:p>
    <w:p w:rsidR="0029749F" w:rsidRDefault="0029749F" w:rsidP="00297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002- </w:t>
      </w:r>
      <w:r>
        <w:rPr>
          <w:rFonts w:ascii="Times New Roman" w:hAnsi="Times New Roman" w:cs="Times New Roman"/>
          <w:sz w:val="24"/>
          <w:szCs w:val="24"/>
        </w:rPr>
        <w:t>1 часть выполнена без ошибок,</w:t>
      </w:r>
      <w:r w:rsidRPr="00802E1B">
        <w:rPr>
          <w:rFonts w:ascii="Times New Roman" w:hAnsi="Times New Roman" w:cs="Times New Roman"/>
          <w:sz w:val="24"/>
          <w:szCs w:val="24"/>
        </w:rPr>
        <w:t xml:space="preserve"> </w:t>
      </w:r>
      <w:r>
        <w:rPr>
          <w:rFonts w:ascii="Times New Roman" w:hAnsi="Times New Roman" w:cs="Times New Roman"/>
          <w:sz w:val="24"/>
          <w:szCs w:val="24"/>
        </w:rPr>
        <w:t xml:space="preserve">во 2 части в задаче 13 отсутствует обоснование отбора корней уравнения; не решены: планиметрическая задача 16 по геометрии повышенного уровня сложности, экономическая задача 17 повышенного уровня сложности, задача с </w:t>
      </w:r>
      <w:r>
        <w:rPr>
          <w:rFonts w:ascii="Times New Roman" w:hAnsi="Times New Roman" w:cs="Times New Roman"/>
          <w:sz w:val="24"/>
          <w:szCs w:val="24"/>
        </w:rPr>
        <w:lastRenderedPageBreak/>
        <w:t xml:space="preserve">параметром18 высокого уровня сложности. Рекомендовано  пройти </w:t>
      </w:r>
      <w:r>
        <w:rPr>
          <w:rFonts w:ascii="Times New Roman" w:eastAsia="Times New Roman" w:hAnsi="Times New Roman" w:cs="Times New Roman"/>
          <w:color w:val="000000"/>
          <w:sz w:val="24"/>
          <w:szCs w:val="24"/>
          <w:lang w:eastAsia="ru-RU"/>
        </w:rPr>
        <w:t>курсы ПК по темам: «Решение текстовых задач»,</w:t>
      </w:r>
      <w:r w:rsidRPr="004F10C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«Решение задач по геометрии», «Решение уравнений и неравенств повышенного и высокого уровней сложности».</w:t>
      </w:r>
    </w:p>
    <w:p w:rsidR="0029749F" w:rsidRPr="00D52684" w:rsidRDefault="0029749F" w:rsidP="0029749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003, 004- допущена 1 ошибка в 1 части работы,</w:t>
      </w:r>
      <w:r w:rsidRPr="00802E1B">
        <w:rPr>
          <w:rFonts w:ascii="Times New Roman" w:hAnsi="Times New Roman" w:cs="Times New Roman"/>
          <w:sz w:val="24"/>
          <w:szCs w:val="24"/>
        </w:rPr>
        <w:t xml:space="preserve"> </w:t>
      </w:r>
      <w:r>
        <w:rPr>
          <w:rFonts w:ascii="Times New Roman" w:hAnsi="Times New Roman" w:cs="Times New Roman"/>
          <w:sz w:val="24"/>
          <w:szCs w:val="24"/>
        </w:rPr>
        <w:t>во 2 части в задачах 13,15, 18- нет полного обоснованного ответа,</w:t>
      </w:r>
      <w:r w:rsidRPr="004F10CB">
        <w:rPr>
          <w:rFonts w:ascii="Times New Roman" w:hAnsi="Times New Roman" w:cs="Times New Roman"/>
          <w:sz w:val="24"/>
          <w:szCs w:val="24"/>
        </w:rPr>
        <w:t xml:space="preserve"> </w:t>
      </w:r>
      <w:r>
        <w:rPr>
          <w:rFonts w:ascii="Times New Roman" w:hAnsi="Times New Roman" w:cs="Times New Roman"/>
          <w:sz w:val="24"/>
          <w:szCs w:val="24"/>
        </w:rPr>
        <w:t xml:space="preserve">не решена планиметрическая задача 16 по геометрии повышенного уровня сложности. Рекомендовано анализировать и проверять своё решение, пройти </w:t>
      </w:r>
      <w:r>
        <w:rPr>
          <w:rFonts w:ascii="Times New Roman" w:eastAsia="Times New Roman" w:hAnsi="Times New Roman" w:cs="Times New Roman"/>
          <w:color w:val="000000"/>
          <w:sz w:val="24"/>
          <w:szCs w:val="24"/>
          <w:lang w:eastAsia="ru-RU"/>
        </w:rPr>
        <w:t>курсы ПК по теме</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«Решение задач по геометрии».</w:t>
      </w:r>
    </w:p>
    <w:p w:rsidR="0029749F" w:rsidRDefault="0029749F" w:rsidP="00297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005, 006, 018, 019, 020, 042, 043, 044, 045, 048, 052, 54 –</w:t>
      </w:r>
      <w:r w:rsidRPr="001919DC">
        <w:rPr>
          <w:rFonts w:ascii="Times New Roman" w:hAnsi="Times New Roman" w:cs="Times New Roman"/>
          <w:sz w:val="24"/>
          <w:szCs w:val="24"/>
        </w:rPr>
        <w:t xml:space="preserve"> </w:t>
      </w:r>
      <w:r>
        <w:rPr>
          <w:rFonts w:ascii="Times New Roman" w:hAnsi="Times New Roman" w:cs="Times New Roman"/>
          <w:sz w:val="24"/>
          <w:szCs w:val="24"/>
        </w:rPr>
        <w:t>допущены 1- 2 ошибки в 1 части работы,</w:t>
      </w:r>
      <w:r w:rsidRPr="001919DC">
        <w:rPr>
          <w:rFonts w:ascii="Times New Roman" w:hAnsi="Times New Roman" w:cs="Times New Roman"/>
          <w:sz w:val="24"/>
          <w:szCs w:val="24"/>
        </w:rPr>
        <w:t xml:space="preserve"> </w:t>
      </w:r>
      <w:r>
        <w:rPr>
          <w:rFonts w:ascii="Times New Roman" w:hAnsi="Times New Roman" w:cs="Times New Roman"/>
          <w:sz w:val="24"/>
          <w:szCs w:val="24"/>
        </w:rPr>
        <w:t>можно предположить, что ошибки допущены по невнимательности,  2 часть выполнена на высоком уровне. Рекомендовано</w:t>
      </w:r>
      <w:r>
        <w:rPr>
          <w:rFonts w:ascii="Times New Roman" w:eastAsia="Times New Roman" w:hAnsi="Times New Roman" w:cs="Times New Roman"/>
          <w:color w:val="000000"/>
          <w:sz w:val="24"/>
          <w:szCs w:val="24"/>
          <w:lang w:eastAsia="ru-RU"/>
        </w:rPr>
        <w:t xml:space="preserve"> работать по программам углубленного изучения математики, проводить мастер – классы по решению математических задач, вызывающих затруднения.</w:t>
      </w:r>
    </w:p>
    <w:p w:rsidR="0029749F" w:rsidRDefault="0029749F" w:rsidP="00297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007, 008, 009, 010, 012, 013, 029, 030, 039, 040, 041, 051 – недостаточный уровень выполнения заданий обеих частей работы. Рекомендовано проанализировать причины таких результатов, пройти переподготовку.</w:t>
      </w:r>
    </w:p>
    <w:p w:rsidR="0029749F" w:rsidRDefault="0029749F" w:rsidP="00297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014, 015, 049-</w:t>
      </w:r>
      <w:r w:rsidRPr="00435C5D">
        <w:rPr>
          <w:rFonts w:ascii="Times New Roman" w:hAnsi="Times New Roman" w:cs="Times New Roman"/>
          <w:sz w:val="24"/>
          <w:szCs w:val="24"/>
        </w:rPr>
        <w:t xml:space="preserve"> </w:t>
      </w:r>
      <w:r>
        <w:rPr>
          <w:rFonts w:ascii="Times New Roman" w:hAnsi="Times New Roman" w:cs="Times New Roman"/>
          <w:sz w:val="24"/>
          <w:szCs w:val="24"/>
        </w:rPr>
        <w:t>рекомендовано</w:t>
      </w:r>
      <w:r>
        <w:rPr>
          <w:rFonts w:ascii="Times New Roman" w:eastAsia="Times New Roman" w:hAnsi="Times New Roman" w:cs="Times New Roman"/>
          <w:color w:val="000000"/>
          <w:sz w:val="24"/>
          <w:szCs w:val="24"/>
          <w:lang w:eastAsia="ru-RU"/>
        </w:rPr>
        <w:t xml:space="preserve"> работать по программам углубленного изучения математики, проводить мастер – классы по решению математических задач, вызывающих затруднения.</w:t>
      </w:r>
    </w:p>
    <w:p w:rsidR="0029749F" w:rsidRDefault="0029749F" w:rsidP="00297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016, 034, 035, 036, 037, 038, 046, 047-</w:t>
      </w:r>
      <w:r w:rsidRPr="00435C5D">
        <w:rPr>
          <w:rFonts w:ascii="Times New Roman" w:hAnsi="Times New Roman" w:cs="Times New Roman"/>
          <w:sz w:val="24"/>
          <w:szCs w:val="24"/>
        </w:rPr>
        <w:t xml:space="preserve"> </w:t>
      </w:r>
      <w:r>
        <w:rPr>
          <w:rFonts w:ascii="Times New Roman" w:hAnsi="Times New Roman" w:cs="Times New Roman"/>
          <w:sz w:val="24"/>
          <w:szCs w:val="24"/>
        </w:rPr>
        <w:t xml:space="preserve">допущены 2-3 ошибка в 1 части работы, во 2 части не решены: логарифмическое неравенство (15), планиметрическая задача по геометрии (16). Рекомендовано пройти </w:t>
      </w:r>
      <w:r>
        <w:rPr>
          <w:rFonts w:ascii="Times New Roman" w:eastAsia="Times New Roman" w:hAnsi="Times New Roman" w:cs="Times New Roman"/>
          <w:color w:val="000000"/>
          <w:sz w:val="24"/>
          <w:szCs w:val="24"/>
          <w:lang w:eastAsia="ru-RU"/>
        </w:rPr>
        <w:t>курсы ПК по темам: «Решение уравнений», «Исследование функции с помощью производной»,</w:t>
      </w:r>
      <w:r w:rsidRPr="00435C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«Решение задач по геометрии».</w:t>
      </w:r>
    </w:p>
    <w:p w:rsidR="0029749F" w:rsidRDefault="0029749F" w:rsidP="00297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017, 031, 033-</w:t>
      </w:r>
      <w:r w:rsidRPr="00435C5D">
        <w:rPr>
          <w:rFonts w:ascii="Times New Roman" w:hAnsi="Times New Roman" w:cs="Times New Roman"/>
          <w:sz w:val="24"/>
          <w:szCs w:val="24"/>
        </w:rPr>
        <w:t xml:space="preserve"> </w:t>
      </w:r>
      <w:r>
        <w:rPr>
          <w:rFonts w:ascii="Times New Roman" w:hAnsi="Times New Roman" w:cs="Times New Roman"/>
          <w:sz w:val="24"/>
          <w:szCs w:val="24"/>
        </w:rPr>
        <w:t xml:space="preserve">1 часть выполнена без ошибок или допущена 1 ошибка в 1 части работы, </w:t>
      </w:r>
      <w:r w:rsidRPr="00802E1B">
        <w:rPr>
          <w:rFonts w:ascii="Times New Roman" w:hAnsi="Times New Roman" w:cs="Times New Roman"/>
          <w:sz w:val="24"/>
          <w:szCs w:val="24"/>
        </w:rPr>
        <w:t xml:space="preserve"> </w:t>
      </w:r>
      <w:r>
        <w:rPr>
          <w:rFonts w:ascii="Times New Roman" w:hAnsi="Times New Roman" w:cs="Times New Roman"/>
          <w:sz w:val="24"/>
          <w:szCs w:val="24"/>
        </w:rPr>
        <w:t xml:space="preserve">во 2 части задача 13 решена неверно или не обоснован отбор корней уравнения, в задаче 15- нет полного обоснованного ответа, к остальным заданиям - не приступили. Рекомендовано </w:t>
      </w:r>
      <w:r>
        <w:rPr>
          <w:rFonts w:ascii="Times New Roman" w:eastAsia="Times New Roman" w:hAnsi="Times New Roman" w:cs="Times New Roman"/>
          <w:color w:val="000000"/>
          <w:sz w:val="24"/>
          <w:szCs w:val="24"/>
          <w:lang w:eastAsia="ru-RU"/>
        </w:rPr>
        <w:t>внести в индивидуальную программу  профессионального развития раздел по изучению трудных тем математики, пройти ПК по теме «Решение задач повышенного уровня сложности».</w:t>
      </w:r>
    </w:p>
    <w:p w:rsidR="0029749F" w:rsidRDefault="0029749F" w:rsidP="0029749F">
      <w:pPr>
        <w:autoSpaceDE w:val="0"/>
        <w:autoSpaceDN w:val="0"/>
        <w:adjustRightInd w:val="0"/>
        <w:spacing w:after="0" w:line="240" w:lineRule="auto"/>
        <w:jc w:val="both"/>
        <w:rPr>
          <w:rFonts w:ascii="Times New Roman" w:hAnsi="Times New Roman" w:cs="Times New Roman"/>
          <w:sz w:val="24"/>
          <w:szCs w:val="24"/>
        </w:rPr>
      </w:pPr>
    </w:p>
    <w:p w:rsidR="0029749F" w:rsidRDefault="0029749F" w:rsidP="0029749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Общие рекомендации:</w:t>
      </w:r>
    </w:p>
    <w:p w:rsidR="0029749F" w:rsidRDefault="0029749F" w:rsidP="0029749F">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соответствии с современными тенденциями образования, а также на основании проведенного тестирования учителям математики необходимо:</w:t>
      </w:r>
    </w:p>
    <w:p w:rsidR="0029749F" w:rsidRDefault="0029749F" w:rsidP="0029749F">
      <w:pPr>
        <w:pStyle w:val="a4"/>
        <w:numPr>
          <w:ilvl w:val="0"/>
          <w:numId w:val="6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постоянно самостоятельно учиться, совершенствовать математические знания и умения;</w:t>
      </w:r>
    </w:p>
    <w:p w:rsidR="0029749F" w:rsidRDefault="0029749F" w:rsidP="0029749F">
      <w:pPr>
        <w:pStyle w:val="a4"/>
        <w:numPr>
          <w:ilvl w:val="0"/>
          <w:numId w:val="6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пройти курсы ПК по темам: «Решение текстовых задач», «Решение уравнений», «Исследование функции с помощью производной», «Решение задач по геометрии», «Решение уравнений и неравенств повышенного и высокого уровней сложности»; пройти ПП тем учителям, которые не имеют базового математического образования или показали низкие результаты (ниже 14 тестовых первичных баллов);</w:t>
      </w:r>
    </w:p>
    <w:p w:rsidR="0029749F" w:rsidRDefault="0029749F" w:rsidP="0029749F">
      <w:pPr>
        <w:pStyle w:val="a4"/>
        <w:numPr>
          <w:ilvl w:val="0"/>
          <w:numId w:val="6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внести в индивидуальную программу  профессионального развития раздел по изучению  трудных тем математики;</w:t>
      </w:r>
    </w:p>
    <w:p w:rsidR="0029749F" w:rsidRDefault="0029749F" w:rsidP="0029749F">
      <w:pPr>
        <w:pStyle w:val="a4"/>
        <w:numPr>
          <w:ilvl w:val="0"/>
          <w:numId w:val="6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практиковать обмен  опытом, мастер – классы по решению   математических задач, вызывающих затруднения;</w:t>
      </w:r>
    </w:p>
    <w:p w:rsidR="0029749F" w:rsidRDefault="0029749F" w:rsidP="0029749F">
      <w:pPr>
        <w:numPr>
          <w:ilvl w:val="0"/>
          <w:numId w:val="62"/>
        </w:numPr>
        <w:shd w:val="clear" w:color="auto" w:fill="FFFFFF" w:themeFill="background1"/>
        <w:spacing w:before="30" w:after="3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иметь представление о широком спектре приложений математики и знать доступные учащимся математические элементы этих приложений;</w:t>
      </w:r>
    </w:p>
    <w:p w:rsidR="0029749F" w:rsidRDefault="0029749F" w:rsidP="0029749F">
      <w:pPr>
        <w:numPr>
          <w:ilvl w:val="0"/>
          <w:numId w:val="62"/>
        </w:numPr>
        <w:shd w:val="clear" w:color="auto" w:fill="FFFFFF" w:themeFill="background1"/>
        <w:spacing w:before="30" w:after="3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информационные источники, периодику, следить за последними открытиями в области математики и знакомить с ними учащихся;</w:t>
      </w:r>
    </w:p>
    <w:p w:rsidR="0029749F" w:rsidRDefault="0029749F" w:rsidP="0029749F">
      <w:pPr>
        <w:numPr>
          <w:ilvl w:val="0"/>
          <w:numId w:val="62"/>
        </w:numPr>
        <w:shd w:val="clear" w:color="auto" w:fill="FFFFFF" w:themeFill="background1"/>
        <w:spacing w:before="30" w:after="30" w:line="27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sz w:val="24"/>
          <w:szCs w:val="24"/>
          <w:lang w:eastAsia="ru-RU"/>
        </w:rPr>
        <w:t>иметь канал консультирования по сложным математическим вопросам</w:t>
      </w:r>
      <w:r>
        <w:rPr>
          <w:rFonts w:ascii="Times New Roman" w:eastAsia="Times New Roman" w:hAnsi="Times New Roman" w:cs="Times New Roman"/>
          <w:color w:val="444444"/>
          <w:sz w:val="24"/>
          <w:szCs w:val="24"/>
          <w:lang w:eastAsia="ru-RU"/>
        </w:rPr>
        <w:t>.</w:t>
      </w:r>
    </w:p>
    <w:p w:rsidR="0029749F" w:rsidRDefault="0029749F" w:rsidP="0029749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29749F" w:rsidRDefault="0029749F" w:rsidP="0029749F">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С целью более точного определения причин затруднений учителей необходимо провести дополнительные исследования, т.е. собрать и проанализировать о тестируемых следующую информацию:</w:t>
      </w:r>
    </w:p>
    <w:p w:rsidR="0029749F" w:rsidRPr="00054A67" w:rsidRDefault="0029749F" w:rsidP="0029749F">
      <w:pPr>
        <w:pStyle w:val="a4"/>
        <w:numPr>
          <w:ilvl w:val="0"/>
          <w:numId w:val="61"/>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w:t>
      </w:r>
      <w:r w:rsidRPr="00054A67">
        <w:rPr>
          <w:rFonts w:ascii="Times New Roman" w:eastAsia="Times New Roman" w:hAnsi="Times New Roman" w:cs="Times New Roman"/>
          <w:color w:val="000000"/>
          <w:sz w:val="24"/>
          <w:szCs w:val="24"/>
          <w:lang w:eastAsia="ru-RU"/>
        </w:rPr>
        <w:t>бразование</w:t>
      </w:r>
      <w:r>
        <w:rPr>
          <w:rFonts w:ascii="Times New Roman" w:eastAsia="Times New Roman" w:hAnsi="Times New Roman" w:cs="Times New Roman"/>
          <w:color w:val="000000"/>
          <w:sz w:val="24"/>
          <w:szCs w:val="24"/>
          <w:lang w:eastAsia="ru-RU"/>
        </w:rPr>
        <w:t>;</w:t>
      </w:r>
    </w:p>
    <w:p w:rsidR="0029749F" w:rsidRPr="00054A67" w:rsidRDefault="0029749F" w:rsidP="0029749F">
      <w:pPr>
        <w:pStyle w:val="a4"/>
        <w:numPr>
          <w:ilvl w:val="0"/>
          <w:numId w:val="61"/>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054A67">
        <w:rPr>
          <w:rFonts w:ascii="Times New Roman" w:eastAsia="Times New Roman" w:hAnsi="Times New Roman" w:cs="Times New Roman"/>
          <w:color w:val="000000"/>
          <w:sz w:val="24"/>
          <w:szCs w:val="24"/>
          <w:lang w:eastAsia="ru-RU"/>
        </w:rPr>
        <w:t>пециальность</w:t>
      </w:r>
      <w:r>
        <w:rPr>
          <w:rFonts w:ascii="Times New Roman" w:eastAsia="Times New Roman" w:hAnsi="Times New Roman" w:cs="Times New Roman"/>
          <w:color w:val="000000"/>
          <w:sz w:val="24"/>
          <w:szCs w:val="24"/>
          <w:lang w:eastAsia="ru-RU"/>
        </w:rPr>
        <w:t>;</w:t>
      </w:r>
    </w:p>
    <w:p w:rsidR="0029749F" w:rsidRPr="00054A67" w:rsidRDefault="0029749F" w:rsidP="0029749F">
      <w:pPr>
        <w:pStyle w:val="a4"/>
        <w:numPr>
          <w:ilvl w:val="0"/>
          <w:numId w:val="61"/>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стаж работы;</w:t>
      </w:r>
    </w:p>
    <w:p w:rsidR="0029749F" w:rsidRPr="00054A67" w:rsidRDefault="0029749F" w:rsidP="0029749F">
      <w:pPr>
        <w:pStyle w:val="a4"/>
        <w:numPr>
          <w:ilvl w:val="0"/>
          <w:numId w:val="61"/>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054A67">
        <w:rPr>
          <w:rFonts w:ascii="Times New Roman" w:eastAsia="Times New Roman" w:hAnsi="Times New Roman" w:cs="Times New Roman"/>
          <w:color w:val="000000"/>
          <w:sz w:val="24"/>
          <w:szCs w:val="24"/>
          <w:lang w:eastAsia="ru-RU"/>
        </w:rPr>
        <w:t>КПК по предмету</w:t>
      </w:r>
      <w:r>
        <w:rPr>
          <w:rFonts w:ascii="Times New Roman" w:eastAsia="Times New Roman" w:hAnsi="Times New Roman" w:cs="Times New Roman"/>
          <w:color w:val="000000"/>
          <w:sz w:val="24"/>
          <w:szCs w:val="24"/>
          <w:lang w:eastAsia="ru-RU"/>
        </w:rPr>
        <w:t>;</w:t>
      </w:r>
    </w:p>
    <w:p w:rsidR="0029749F" w:rsidRPr="00054A67" w:rsidRDefault="0029749F" w:rsidP="0029749F">
      <w:pPr>
        <w:pStyle w:val="a4"/>
        <w:numPr>
          <w:ilvl w:val="0"/>
          <w:numId w:val="61"/>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054A67">
        <w:rPr>
          <w:rFonts w:ascii="Times New Roman" w:eastAsia="Times New Roman" w:hAnsi="Times New Roman" w:cs="Times New Roman"/>
          <w:color w:val="000000"/>
          <w:sz w:val="24"/>
          <w:szCs w:val="24"/>
          <w:lang w:eastAsia="ru-RU"/>
        </w:rPr>
        <w:t>лассы, в которых ведется преподавание</w:t>
      </w:r>
      <w:r>
        <w:rPr>
          <w:rFonts w:ascii="Times New Roman" w:eastAsia="Times New Roman" w:hAnsi="Times New Roman" w:cs="Times New Roman"/>
          <w:color w:val="000000"/>
          <w:sz w:val="24"/>
          <w:szCs w:val="24"/>
          <w:lang w:eastAsia="ru-RU"/>
        </w:rPr>
        <w:t>;</w:t>
      </w:r>
    </w:p>
    <w:p w:rsidR="0029749F" w:rsidRPr="00054A67" w:rsidRDefault="0029749F" w:rsidP="0029749F">
      <w:pPr>
        <w:pStyle w:val="a4"/>
        <w:numPr>
          <w:ilvl w:val="0"/>
          <w:numId w:val="61"/>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054A67">
        <w:rPr>
          <w:rFonts w:ascii="Times New Roman" w:eastAsia="Times New Roman" w:hAnsi="Times New Roman" w:cs="Times New Roman"/>
          <w:color w:val="000000"/>
          <w:sz w:val="24"/>
          <w:szCs w:val="24"/>
          <w:lang w:eastAsia="ru-RU"/>
        </w:rPr>
        <w:t>агрузка</w:t>
      </w:r>
      <w:r>
        <w:rPr>
          <w:rFonts w:ascii="Times New Roman" w:eastAsia="Times New Roman" w:hAnsi="Times New Roman" w:cs="Times New Roman"/>
          <w:color w:val="000000"/>
          <w:sz w:val="24"/>
          <w:szCs w:val="24"/>
          <w:lang w:eastAsia="ru-RU"/>
        </w:rPr>
        <w:t>;</w:t>
      </w:r>
    </w:p>
    <w:p w:rsidR="0029749F" w:rsidRDefault="0029749F" w:rsidP="0029749F">
      <w:pPr>
        <w:pStyle w:val="a4"/>
        <w:numPr>
          <w:ilvl w:val="0"/>
          <w:numId w:val="61"/>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054A67">
        <w:rPr>
          <w:rFonts w:ascii="Times New Roman" w:eastAsia="Times New Roman" w:hAnsi="Times New Roman" w:cs="Times New Roman"/>
          <w:color w:val="000000"/>
          <w:sz w:val="24"/>
          <w:szCs w:val="24"/>
          <w:lang w:eastAsia="ru-RU"/>
        </w:rPr>
        <w:t>УМК, программы</w:t>
      </w:r>
      <w:r>
        <w:rPr>
          <w:rFonts w:ascii="Times New Roman" w:eastAsia="Times New Roman" w:hAnsi="Times New Roman" w:cs="Times New Roman"/>
          <w:color w:val="000000"/>
          <w:sz w:val="24"/>
          <w:szCs w:val="24"/>
          <w:lang w:eastAsia="ru-RU"/>
        </w:rPr>
        <w:t>.</w:t>
      </w:r>
    </w:p>
    <w:p w:rsidR="0029749F" w:rsidRDefault="0029749F" w:rsidP="009174A2">
      <w:pPr>
        <w:autoSpaceDE w:val="0"/>
        <w:autoSpaceDN w:val="0"/>
        <w:adjustRightInd w:val="0"/>
        <w:spacing w:after="0" w:line="240" w:lineRule="auto"/>
        <w:jc w:val="both"/>
        <w:rPr>
          <w:rFonts w:ascii="Times New Roman" w:hAnsi="Times New Roman" w:cs="Times New Roman"/>
          <w:sz w:val="24"/>
          <w:szCs w:val="24"/>
        </w:rPr>
      </w:pPr>
    </w:p>
    <w:p w:rsidR="0029749F" w:rsidRDefault="0029749F" w:rsidP="009174A2">
      <w:pPr>
        <w:autoSpaceDE w:val="0"/>
        <w:autoSpaceDN w:val="0"/>
        <w:adjustRightInd w:val="0"/>
        <w:spacing w:after="0" w:line="240" w:lineRule="auto"/>
        <w:jc w:val="both"/>
        <w:rPr>
          <w:rFonts w:ascii="Times New Roman" w:hAnsi="Times New Roman" w:cs="Times New Roman"/>
          <w:sz w:val="24"/>
          <w:szCs w:val="24"/>
        </w:rPr>
      </w:pPr>
    </w:p>
    <w:p w:rsidR="009174A2" w:rsidRDefault="009174A2">
      <w:pPr>
        <w:sectPr w:rsidR="009174A2">
          <w:pgSz w:w="11906" w:h="16838"/>
          <w:pgMar w:top="1134" w:right="850" w:bottom="1134" w:left="1701" w:header="708" w:footer="708" w:gutter="0"/>
          <w:cols w:space="708"/>
          <w:docGrid w:linePitch="360"/>
        </w:sectPr>
      </w:pPr>
    </w:p>
    <w:p w:rsidR="00392D6B" w:rsidRPr="00392D6B" w:rsidRDefault="00392D6B" w:rsidP="007E64D8">
      <w:pPr>
        <w:spacing w:after="0" w:line="240" w:lineRule="auto"/>
        <w:rPr>
          <w:rFonts w:ascii="Times New Roman" w:hAnsi="Times New Roman" w:cs="Times New Roman"/>
          <w:sz w:val="24"/>
          <w:szCs w:val="24"/>
        </w:rPr>
      </w:pPr>
    </w:p>
    <w:sectPr w:rsidR="00392D6B" w:rsidRPr="00392D6B" w:rsidSect="00392D6B">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1DD"/>
    <w:multiLevelType w:val="hybridMultilevel"/>
    <w:tmpl w:val="0B761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B0B95"/>
    <w:multiLevelType w:val="hybridMultilevel"/>
    <w:tmpl w:val="001E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D26404"/>
    <w:multiLevelType w:val="hybridMultilevel"/>
    <w:tmpl w:val="89F86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011935"/>
    <w:multiLevelType w:val="hybridMultilevel"/>
    <w:tmpl w:val="7192918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15:restartNumberingAfterBreak="0">
    <w:nsid w:val="091229A9"/>
    <w:multiLevelType w:val="hybridMultilevel"/>
    <w:tmpl w:val="CD5A7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8F76B7"/>
    <w:multiLevelType w:val="hybridMultilevel"/>
    <w:tmpl w:val="4254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BE57DF"/>
    <w:multiLevelType w:val="hybridMultilevel"/>
    <w:tmpl w:val="7A2EB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2C523D"/>
    <w:multiLevelType w:val="hybridMultilevel"/>
    <w:tmpl w:val="8430C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ED2FBC"/>
    <w:multiLevelType w:val="hybridMultilevel"/>
    <w:tmpl w:val="083A1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A16463"/>
    <w:multiLevelType w:val="hybridMultilevel"/>
    <w:tmpl w:val="E4D0A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765317"/>
    <w:multiLevelType w:val="hybridMultilevel"/>
    <w:tmpl w:val="C8027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0E0715"/>
    <w:multiLevelType w:val="hybridMultilevel"/>
    <w:tmpl w:val="DB503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033D21"/>
    <w:multiLevelType w:val="hybridMultilevel"/>
    <w:tmpl w:val="A724B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053C33"/>
    <w:multiLevelType w:val="hybridMultilevel"/>
    <w:tmpl w:val="746A6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D00A8A"/>
    <w:multiLevelType w:val="hybridMultilevel"/>
    <w:tmpl w:val="3B50C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3E7DF5"/>
    <w:multiLevelType w:val="hybridMultilevel"/>
    <w:tmpl w:val="EC809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837421"/>
    <w:multiLevelType w:val="hybridMultilevel"/>
    <w:tmpl w:val="AE0CA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765761"/>
    <w:multiLevelType w:val="hybridMultilevel"/>
    <w:tmpl w:val="D18EB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A7082E"/>
    <w:multiLevelType w:val="hybridMultilevel"/>
    <w:tmpl w:val="DF927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A02274"/>
    <w:multiLevelType w:val="hybridMultilevel"/>
    <w:tmpl w:val="0E1E0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A7361A"/>
    <w:multiLevelType w:val="hybridMultilevel"/>
    <w:tmpl w:val="817CF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09627A"/>
    <w:multiLevelType w:val="hybridMultilevel"/>
    <w:tmpl w:val="45460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566121"/>
    <w:multiLevelType w:val="hybridMultilevel"/>
    <w:tmpl w:val="D5163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0D4ED0"/>
    <w:multiLevelType w:val="hybridMultilevel"/>
    <w:tmpl w:val="B1C45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365E7B"/>
    <w:multiLevelType w:val="hybridMultilevel"/>
    <w:tmpl w:val="A1608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41799C"/>
    <w:multiLevelType w:val="hybridMultilevel"/>
    <w:tmpl w:val="6BA0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3A3CB1"/>
    <w:multiLevelType w:val="hybridMultilevel"/>
    <w:tmpl w:val="1BD89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3F64CE"/>
    <w:multiLevelType w:val="hybridMultilevel"/>
    <w:tmpl w:val="139E0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E46CB8"/>
    <w:multiLevelType w:val="hybridMultilevel"/>
    <w:tmpl w:val="5A3E5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4037ED"/>
    <w:multiLevelType w:val="hybridMultilevel"/>
    <w:tmpl w:val="5C8844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3706315"/>
    <w:multiLevelType w:val="hybridMultilevel"/>
    <w:tmpl w:val="C8946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9C5E0A"/>
    <w:multiLevelType w:val="hybridMultilevel"/>
    <w:tmpl w:val="BD9EE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4AA608F"/>
    <w:multiLevelType w:val="hybridMultilevel"/>
    <w:tmpl w:val="38627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DC5A40"/>
    <w:multiLevelType w:val="hybridMultilevel"/>
    <w:tmpl w:val="27ECF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8302DBD"/>
    <w:multiLevelType w:val="hybridMultilevel"/>
    <w:tmpl w:val="D0B69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93831B8"/>
    <w:multiLevelType w:val="hybridMultilevel"/>
    <w:tmpl w:val="92EA9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A7F3352"/>
    <w:multiLevelType w:val="hybridMultilevel"/>
    <w:tmpl w:val="187A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B826D21"/>
    <w:multiLevelType w:val="hybridMultilevel"/>
    <w:tmpl w:val="A4D28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BEE2066"/>
    <w:multiLevelType w:val="hybridMultilevel"/>
    <w:tmpl w:val="2A241030"/>
    <w:lvl w:ilvl="0" w:tplc="04190001">
      <w:start w:val="1"/>
      <w:numFmt w:val="bullet"/>
      <w:lvlText w:val=""/>
      <w:lvlJc w:val="left"/>
      <w:pPr>
        <w:ind w:left="1545" w:hanging="360"/>
      </w:pPr>
      <w:rPr>
        <w:rFonts w:ascii="Symbol" w:hAnsi="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hint="default"/>
      </w:rPr>
    </w:lvl>
    <w:lvl w:ilvl="3" w:tplc="04190001">
      <w:start w:val="1"/>
      <w:numFmt w:val="bullet"/>
      <w:lvlText w:val=""/>
      <w:lvlJc w:val="left"/>
      <w:pPr>
        <w:ind w:left="3705" w:hanging="360"/>
      </w:pPr>
      <w:rPr>
        <w:rFonts w:ascii="Symbol" w:hAnsi="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hint="default"/>
      </w:rPr>
    </w:lvl>
    <w:lvl w:ilvl="6" w:tplc="04190001">
      <w:start w:val="1"/>
      <w:numFmt w:val="bullet"/>
      <w:lvlText w:val=""/>
      <w:lvlJc w:val="left"/>
      <w:pPr>
        <w:ind w:left="5865" w:hanging="360"/>
      </w:pPr>
      <w:rPr>
        <w:rFonts w:ascii="Symbol" w:hAnsi="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hint="default"/>
      </w:rPr>
    </w:lvl>
  </w:abstractNum>
  <w:abstractNum w:abstractNumId="39" w15:restartNumberingAfterBreak="0">
    <w:nsid w:val="5132272E"/>
    <w:multiLevelType w:val="hybridMultilevel"/>
    <w:tmpl w:val="87729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5090908"/>
    <w:multiLevelType w:val="hybridMultilevel"/>
    <w:tmpl w:val="41629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7790150"/>
    <w:multiLevelType w:val="hybridMultilevel"/>
    <w:tmpl w:val="14DC9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8376D8C"/>
    <w:multiLevelType w:val="hybridMultilevel"/>
    <w:tmpl w:val="D21E6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B1758B9"/>
    <w:multiLevelType w:val="hybridMultilevel"/>
    <w:tmpl w:val="15C0A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C975B95"/>
    <w:multiLevelType w:val="hybridMultilevel"/>
    <w:tmpl w:val="3B2EC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CF1574C"/>
    <w:multiLevelType w:val="hybridMultilevel"/>
    <w:tmpl w:val="93C69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F8F33B4"/>
    <w:multiLevelType w:val="hybridMultilevel"/>
    <w:tmpl w:val="63E0F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35F796F"/>
    <w:multiLevelType w:val="hybridMultilevel"/>
    <w:tmpl w:val="C09CA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51178C9"/>
    <w:multiLevelType w:val="hybridMultilevel"/>
    <w:tmpl w:val="36140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6B32E51"/>
    <w:multiLevelType w:val="hybridMultilevel"/>
    <w:tmpl w:val="3B00B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6FD35E7"/>
    <w:multiLevelType w:val="hybridMultilevel"/>
    <w:tmpl w:val="16AAD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74B6F72"/>
    <w:multiLevelType w:val="hybridMultilevel"/>
    <w:tmpl w:val="84A65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77B1FA5"/>
    <w:multiLevelType w:val="hybridMultilevel"/>
    <w:tmpl w:val="7F8A4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8A67A47"/>
    <w:multiLevelType w:val="hybridMultilevel"/>
    <w:tmpl w:val="F190A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A087E28"/>
    <w:multiLevelType w:val="hybridMultilevel"/>
    <w:tmpl w:val="2ED88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B4760D9"/>
    <w:multiLevelType w:val="hybridMultilevel"/>
    <w:tmpl w:val="59B28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CC7B6A"/>
    <w:multiLevelType w:val="hybridMultilevel"/>
    <w:tmpl w:val="DE922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FF01B56"/>
    <w:multiLevelType w:val="hybridMultilevel"/>
    <w:tmpl w:val="DD5A5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1644A59"/>
    <w:multiLevelType w:val="hybridMultilevel"/>
    <w:tmpl w:val="033EE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2561B21"/>
    <w:multiLevelType w:val="hybridMultilevel"/>
    <w:tmpl w:val="08946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5D258A5"/>
    <w:multiLevelType w:val="hybridMultilevel"/>
    <w:tmpl w:val="E306DDA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61" w15:restartNumberingAfterBreak="0">
    <w:nsid w:val="77BB13DC"/>
    <w:multiLevelType w:val="hybridMultilevel"/>
    <w:tmpl w:val="3C54B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81A56A2"/>
    <w:multiLevelType w:val="hybridMultilevel"/>
    <w:tmpl w:val="BB007F42"/>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3" w15:restartNumberingAfterBreak="0">
    <w:nsid w:val="7A93369A"/>
    <w:multiLevelType w:val="hybridMultilevel"/>
    <w:tmpl w:val="EF7C0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BCF7DEB"/>
    <w:multiLevelType w:val="hybridMultilevel"/>
    <w:tmpl w:val="07220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4"/>
  </w:num>
  <w:num w:numId="4">
    <w:abstractNumId w:val="35"/>
  </w:num>
  <w:num w:numId="5">
    <w:abstractNumId w:val="53"/>
  </w:num>
  <w:num w:numId="6">
    <w:abstractNumId w:val="32"/>
  </w:num>
  <w:num w:numId="7">
    <w:abstractNumId w:val="55"/>
  </w:num>
  <w:num w:numId="8">
    <w:abstractNumId w:val="2"/>
  </w:num>
  <w:num w:numId="9">
    <w:abstractNumId w:val="9"/>
  </w:num>
  <w:num w:numId="10">
    <w:abstractNumId w:val="34"/>
  </w:num>
  <w:num w:numId="11">
    <w:abstractNumId w:val="12"/>
  </w:num>
  <w:num w:numId="12">
    <w:abstractNumId w:val="56"/>
  </w:num>
  <w:num w:numId="13">
    <w:abstractNumId w:val="43"/>
  </w:num>
  <w:num w:numId="14">
    <w:abstractNumId w:val="63"/>
  </w:num>
  <w:num w:numId="15">
    <w:abstractNumId w:val="64"/>
  </w:num>
  <w:num w:numId="16">
    <w:abstractNumId w:val="6"/>
  </w:num>
  <w:num w:numId="17">
    <w:abstractNumId w:val="57"/>
  </w:num>
  <w:num w:numId="18">
    <w:abstractNumId w:val="49"/>
  </w:num>
  <w:num w:numId="19">
    <w:abstractNumId w:val="18"/>
  </w:num>
  <w:num w:numId="20">
    <w:abstractNumId w:val="11"/>
  </w:num>
  <w:num w:numId="21">
    <w:abstractNumId w:val="41"/>
  </w:num>
  <w:num w:numId="22">
    <w:abstractNumId w:val="50"/>
  </w:num>
  <w:num w:numId="23">
    <w:abstractNumId w:val="0"/>
  </w:num>
  <w:num w:numId="24">
    <w:abstractNumId w:val="21"/>
  </w:num>
  <w:num w:numId="25">
    <w:abstractNumId w:val="1"/>
  </w:num>
  <w:num w:numId="26">
    <w:abstractNumId w:val="51"/>
  </w:num>
  <w:num w:numId="27">
    <w:abstractNumId w:val="42"/>
  </w:num>
  <w:num w:numId="28">
    <w:abstractNumId w:val="22"/>
  </w:num>
  <w:num w:numId="29">
    <w:abstractNumId w:val="46"/>
  </w:num>
  <w:num w:numId="30">
    <w:abstractNumId w:val="39"/>
  </w:num>
  <w:num w:numId="31">
    <w:abstractNumId w:val="59"/>
  </w:num>
  <w:num w:numId="32">
    <w:abstractNumId w:val="58"/>
  </w:num>
  <w:num w:numId="33">
    <w:abstractNumId w:val="40"/>
  </w:num>
  <w:num w:numId="34">
    <w:abstractNumId w:val="30"/>
  </w:num>
  <w:num w:numId="35">
    <w:abstractNumId w:val="26"/>
  </w:num>
  <w:num w:numId="36">
    <w:abstractNumId w:val="15"/>
  </w:num>
  <w:num w:numId="37">
    <w:abstractNumId w:val="37"/>
  </w:num>
  <w:num w:numId="38">
    <w:abstractNumId w:val="17"/>
  </w:num>
  <w:num w:numId="39">
    <w:abstractNumId w:val="23"/>
  </w:num>
  <w:num w:numId="40">
    <w:abstractNumId w:val="45"/>
  </w:num>
  <w:num w:numId="41">
    <w:abstractNumId w:val="27"/>
  </w:num>
  <w:num w:numId="42">
    <w:abstractNumId w:val="4"/>
  </w:num>
  <w:num w:numId="43">
    <w:abstractNumId w:val="16"/>
  </w:num>
  <w:num w:numId="44">
    <w:abstractNumId w:val="28"/>
  </w:num>
  <w:num w:numId="45">
    <w:abstractNumId w:val="20"/>
  </w:num>
  <w:num w:numId="46">
    <w:abstractNumId w:val="54"/>
  </w:num>
  <w:num w:numId="47">
    <w:abstractNumId w:val="33"/>
  </w:num>
  <w:num w:numId="48">
    <w:abstractNumId w:val="13"/>
  </w:num>
  <w:num w:numId="49">
    <w:abstractNumId w:val="24"/>
  </w:num>
  <w:num w:numId="50">
    <w:abstractNumId w:val="61"/>
  </w:num>
  <w:num w:numId="51">
    <w:abstractNumId w:val="7"/>
  </w:num>
  <w:num w:numId="52">
    <w:abstractNumId w:val="36"/>
  </w:num>
  <w:num w:numId="53">
    <w:abstractNumId w:val="19"/>
  </w:num>
  <w:num w:numId="54">
    <w:abstractNumId w:val="31"/>
  </w:num>
  <w:num w:numId="55">
    <w:abstractNumId w:val="5"/>
  </w:num>
  <w:num w:numId="56">
    <w:abstractNumId w:val="44"/>
  </w:num>
  <w:num w:numId="57">
    <w:abstractNumId w:val="52"/>
  </w:num>
  <w:num w:numId="58">
    <w:abstractNumId w:val="25"/>
  </w:num>
  <w:num w:numId="59">
    <w:abstractNumId w:val="48"/>
  </w:num>
  <w:num w:numId="60">
    <w:abstractNumId w:val="47"/>
  </w:num>
  <w:num w:numId="61">
    <w:abstractNumId w:val="3"/>
  </w:num>
  <w:num w:numId="62">
    <w:abstractNumId w:val="29"/>
  </w:num>
  <w:num w:numId="63">
    <w:abstractNumId w:val="60"/>
  </w:num>
  <w:num w:numId="64">
    <w:abstractNumId w:val="38"/>
  </w:num>
  <w:num w:numId="65">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F7"/>
    <w:rsid w:val="0001769A"/>
    <w:rsid w:val="00024CB5"/>
    <w:rsid w:val="00065D7C"/>
    <w:rsid w:val="000919C5"/>
    <w:rsid w:val="000967F7"/>
    <w:rsid w:val="000D6479"/>
    <w:rsid w:val="000F7168"/>
    <w:rsid w:val="00122488"/>
    <w:rsid w:val="00123848"/>
    <w:rsid w:val="00150D9C"/>
    <w:rsid w:val="00153D34"/>
    <w:rsid w:val="00154321"/>
    <w:rsid w:val="00190B36"/>
    <w:rsid w:val="001937BB"/>
    <w:rsid w:val="001A2A66"/>
    <w:rsid w:val="001C6076"/>
    <w:rsid w:val="001D2029"/>
    <w:rsid w:val="001D59A7"/>
    <w:rsid w:val="001E119E"/>
    <w:rsid w:val="0023441F"/>
    <w:rsid w:val="0025255B"/>
    <w:rsid w:val="002542E7"/>
    <w:rsid w:val="002732C4"/>
    <w:rsid w:val="0029749F"/>
    <w:rsid w:val="002C03E3"/>
    <w:rsid w:val="002F2B5E"/>
    <w:rsid w:val="002F4393"/>
    <w:rsid w:val="002F55C2"/>
    <w:rsid w:val="00330743"/>
    <w:rsid w:val="00336C78"/>
    <w:rsid w:val="00351D51"/>
    <w:rsid w:val="003557AC"/>
    <w:rsid w:val="003741C2"/>
    <w:rsid w:val="0037626E"/>
    <w:rsid w:val="00392D6B"/>
    <w:rsid w:val="00395A13"/>
    <w:rsid w:val="00401BAF"/>
    <w:rsid w:val="0043372C"/>
    <w:rsid w:val="0043775B"/>
    <w:rsid w:val="00473384"/>
    <w:rsid w:val="00480B68"/>
    <w:rsid w:val="004F3507"/>
    <w:rsid w:val="0051573C"/>
    <w:rsid w:val="0056148C"/>
    <w:rsid w:val="005C688A"/>
    <w:rsid w:val="005C7B8A"/>
    <w:rsid w:val="005E4C33"/>
    <w:rsid w:val="005E6D19"/>
    <w:rsid w:val="006658FF"/>
    <w:rsid w:val="007256FD"/>
    <w:rsid w:val="007326E8"/>
    <w:rsid w:val="007C18A8"/>
    <w:rsid w:val="007E64D8"/>
    <w:rsid w:val="007E6C06"/>
    <w:rsid w:val="007F42B7"/>
    <w:rsid w:val="0080087E"/>
    <w:rsid w:val="00837FAF"/>
    <w:rsid w:val="00846178"/>
    <w:rsid w:val="008470EE"/>
    <w:rsid w:val="00886E9F"/>
    <w:rsid w:val="008C3C23"/>
    <w:rsid w:val="008D4D4C"/>
    <w:rsid w:val="008E341C"/>
    <w:rsid w:val="008F38A4"/>
    <w:rsid w:val="00903E8B"/>
    <w:rsid w:val="009174A2"/>
    <w:rsid w:val="00963F9D"/>
    <w:rsid w:val="00977E2F"/>
    <w:rsid w:val="0098014E"/>
    <w:rsid w:val="009B5F67"/>
    <w:rsid w:val="009C3A68"/>
    <w:rsid w:val="009E526D"/>
    <w:rsid w:val="00A167B8"/>
    <w:rsid w:val="00A337B6"/>
    <w:rsid w:val="00A34FB5"/>
    <w:rsid w:val="00A77836"/>
    <w:rsid w:val="00A81ED5"/>
    <w:rsid w:val="00A83333"/>
    <w:rsid w:val="00AA425A"/>
    <w:rsid w:val="00AE7C34"/>
    <w:rsid w:val="00AF2D93"/>
    <w:rsid w:val="00B75137"/>
    <w:rsid w:val="00C04351"/>
    <w:rsid w:val="00C10C89"/>
    <w:rsid w:val="00C17A10"/>
    <w:rsid w:val="00CB021B"/>
    <w:rsid w:val="00CB6E4A"/>
    <w:rsid w:val="00D431FF"/>
    <w:rsid w:val="00D53CDC"/>
    <w:rsid w:val="00DA0798"/>
    <w:rsid w:val="00DB676E"/>
    <w:rsid w:val="00DB7C2E"/>
    <w:rsid w:val="00DC166B"/>
    <w:rsid w:val="00E201F6"/>
    <w:rsid w:val="00E82DE7"/>
    <w:rsid w:val="00E90E3F"/>
    <w:rsid w:val="00EA7F54"/>
    <w:rsid w:val="00EC7901"/>
    <w:rsid w:val="00ED6652"/>
    <w:rsid w:val="00ED6DC7"/>
    <w:rsid w:val="00EE3CF7"/>
    <w:rsid w:val="00EE7E1D"/>
    <w:rsid w:val="00EF5D77"/>
    <w:rsid w:val="00F43C03"/>
    <w:rsid w:val="00F721EE"/>
    <w:rsid w:val="00FA2D2A"/>
    <w:rsid w:val="00FA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9A9D"/>
  <w15:docId w15:val="{99B10750-3EE0-4C1D-AD9C-4A7C353B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2D6B"/>
    <w:pPr>
      <w:ind w:left="720"/>
      <w:contextualSpacing/>
    </w:pPr>
  </w:style>
  <w:style w:type="paragraph" w:styleId="HTML">
    <w:name w:val="HTML Preformatted"/>
    <w:basedOn w:val="a"/>
    <w:link w:val="HTML0"/>
    <w:uiPriority w:val="99"/>
    <w:unhideWhenUsed/>
    <w:rsid w:val="00392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92D6B"/>
    <w:rPr>
      <w:rFonts w:ascii="Courier New" w:eastAsia="Times New Roman" w:hAnsi="Courier New" w:cs="Courier New"/>
      <w:sz w:val="20"/>
      <w:szCs w:val="20"/>
      <w:lang w:eastAsia="ru-RU"/>
    </w:rPr>
  </w:style>
  <w:style w:type="paragraph" w:customStyle="1" w:styleId="Style2">
    <w:name w:val="Style2"/>
    <w:basedOn w:val="a"/>
    <w:uiPriority w:val="99"/>
    <w:rsid w:val="00A34F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3428</Words>
  <Characters>19541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Мерзликина</dc:creator>
  <cp:keywords/>
  <dc:description/>
  <cp:lastModifiedBy>Пользователь Windows</cp:lastModifiedBy>
  <cp:revision>3</cp:revision>
  <cp:lastPrinted>2016-04-01T08:53:00Z</cp:lastPrinted>
  <dcterms:created xsi:type="dcterms:W3CDTF">2018-03-26T21:51:00Z</dcterms:created>
  <dcterms:modified xsi:type="dcterms:W3CDTF">2018-03-26T21:54:00Z</dcterms:modified>
</cp:coreProperties>
</file>