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14FA">
        <w:rPr>
          <w:rFonts w:ascii="Times New Roman" w:hAnsi="Times New Roman" w:cs="Times New Roman"/>
          <w:sz w:val="24"/>
          <w:szCs w:val="24"/>
        </w:rPr>
        <w:t>и молодежной политики администрации</w:t>
      </w:r>
    </w:p>
    <w:p w:rsidR="00BF3033" w:rsidRPr="00A814FA" w:rsidRDefault="00BF3033" w:rsidP="00BF3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6A6B">
        <w:rPr>
          <w:rFonts w:ascii="Times New Roman" w:hAnsi="Times New Roman" w:cs="Times New Roman"/>
          <w:sz w:val="24"/>
          <w:szCs w:val="24"/>
        </w:rPr>
        <w:t>Октябрьского района от 2</w:t>
      </w:r>
      <w:r w:rsidR="00FF57B5">
        <w:rPr>
          <w:rFonts w:ascii="Times New Roman" w:hAnsi="Times New Roman" w:cs="Times New Roman"/>
          <w:sz w:val="24"/>
          <w:szCs w:val="24"/>
        </w:rPr>
        <w:t>3</w:t>
      </w:r>
      <w:r w:rsidRPr="00ED6A6B">
        <w:rPr>
          <w:rFonts w:ascii="Times New Roman" w:hAnsi="Times New Roman" w:cs="Times New Roman"/>
          <w:sz w:val="24"/>
          <w:szCs w:val="24"/>
        </w:rPr>
        <w:t>.10.20</w:t>
      </w:r>
      <w:r w:rsidR="00FF57B5">
        <w:rPr>
          <w:rFonts w:ascii="Times New Roman" w:hAnsi="Times New Roman" w:cs="Times New Roman"/>
          <w:sz w:val="24"/>
          <w:szCs w:val="24"/>
        </w:rPr>
        <w:t>20</w:t>
      </w:r>
      <w:r w:rsidRPr="00ED6A6B">
        <w:rPr>
          <w:rFonts w:ascii="Times New Roman" w:hAnsi="Times New Roman" w:cs="Times New Roman"/>
          <w:sz w:val="24"/>
          <w:szCs w:val="24"/>
        </w:rPr>
        <w:t xml:space="preserve"> № </w:t>
      </w:r>
      <w:r w:rsidR="00ED6A6B" w:rsidRPr="00ED6A6B">
        <w:rPr>
          <w:rFonts w:ascii="Times New Roman" w:hAnsi="Times New Roman" w:cs="Times New Roman"/>
          <w:sz w:val="24"/>
          <w:szCs w:val="24"/>
        </w:rPr>
        <w:t>8</w:t>
      </w:r>
      <w:r w:rsidR="00FF57B5">
        <w:rPr>
          <w:rFonts w:ascii="Times New Roman" w:hAnsi="Times New Roman" w:cs="Times New Roman"/>
          <w:sz w:val="24"/>
          <w:szCs w:val="24"/>
        </w:rPr>
        <w:t>1</w:t>
      </w:r>
      <w:r w:rsidR="002E2B58">
        <w:rPr>
          <w:rFonts w:ascii="Times New Roman" w:hAnsi="Times New Roman" w:cs="Times New Roman"/>
          <w:sz w:val="24"/>
          <w:szCs w:val="24"/>
        </w:rPr>
        <w:t>5</w:t>
      </w:r>
      <w:r w:rsidR="00FF57B5">
        <w:rPr>
          <w:rFonts w:ascii="Times New Roman" w:hAnsi="Times New Roman" w:cs="Times New Roman"/>
          <w:sz w:val="24"/>
          <w:szCs w:val="24"/>
        </w:rPr>
        <w:t>-од</w:t>
      </w:r>
    </w:p>
    <w:p w:rsidR="00BF3033" w:rsidRDefault="00BF3033" w:rsidP="00BF3033">
      <w:pPr>
        <w:jc w:val="center"/>
      </w:pPr>
    </w:p>
    <w:p w:rsidR="00DD5A6E" w:rsidRDefault="00DD5A6E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Default="00B97729" w:rsidP="00B97729">
      <w:pPr>
        <w:jc w:val="center"/>
      </w:pPr>
    </w:p>
    <w:p w:rsidR="00B97729" w:rsidRPr="00BF3033" w:rsidRDefault="00B97729" w:rsidP="00B9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33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B97729" w:rsidRPr="00B97729" w:rsidRDefault="00B97729" w:rsidP="00B97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729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администрации Октябрьского района</w:t>
      </w:r>
    </w:p>
    <w:p w:rsidR="00B97729" w:rsidRPr="00BF3033" w:rsidRDefault="00B97729" w:rsidP="00B9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33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 развития системы образования за 201</w:t>
      </w:r>
      <w:r w:rsidR="00FF57B5">
        <w:rPr>
          <w:rFonts w:ascii="Times New Roman" w:hAnsi="Times New Roman" w:cs="Times New Roman"/>
          <w:b/>
          <w:sz w:val="28"/>
          <w:szCs w:val="28"/>
        </w:rPr>
        <w:t>9</w:t>
      </w:r>
      <w:r w:rsidRPr="00BF30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729" w:rsidRDefault="00B97729" w:rsidP="00B97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87B" w:rsidRPr="005B3743" w:rsidRDefault="002637BC" w:rsidP="00FA3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B3743">
        <w:rPr>
          <w:rFonts w:ascii="Times New Roman" w:hAnsi="Times New Roman" w:cs="Times New Roman"/>
          <w:b/>
          <w:sz w:val="28"/>
          <w:szCs w:val="28"/>
        </w:rPr>
        <w:t>.</w:t>
      </w:r>
      <w:r w:rsidR="005B3743" w:rsidRPr="005B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743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942FA5" w:rsidRPr="005B3743" w:rsidRDefault="00942FA5" w:rsidP="00FA35C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3743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2C1F9D" w:rsidRPr="00A32E08" w:rsidRDefault="002C1F9D" w:rsidP="005B374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2E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32E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08">
        <w:rPr>
          <w:rFonts w:ascii="Times New Roman" w:hAnsi="Times New Roman" w:cs="Times New Roman"/>
          <w:b/>
          <w:sz w:val="24"/>
          <w:szCs w:val="24"/>
        </w:rPr>
        <w:t>Анализ состояния и перспектив развития системы образования</w:t>
      </w:r>
    </w:p>
    <w:p w:rsidR="002C1F9D" w:rsidRPr="00A32E08" w:rsidRDefault="002C1F9D" w:rsidP="005B374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2E08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2C1F9D" w:rsidRDefault="002C1F9D" w:rsidP="005B3743">
      <w:pPr>
        <w:suppressAutoHyphens/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 </w:t>
      </w:r>
      <w:r w:rsidR="00B542C9">
        <w:rPr>
          <w:rFonts w:ascii="Times New Roman" w:hAnsi="Times New Roman" w:cs="Times New Roman"/>
          <w:b/>
        </w:rPr>
        <w:t xml:space="preserve">Общая  социально-экономическая характеристика  </w:t>
      </w:r>
      <w:r w:rsidR="00B542C9" w:rsidRPr="00245EBB">
        <w:rPr>
          <w:rFonts w:ascii="Times New Roman" w:hAnsi="Times New Roman" w:cs="Times New Roman"/>
          <w:b/>
        </w:rPr>
        <w:t>муниципального образования</w:t>
      </w:r>
    </w:p>
    <w:p w:rsidR="00774C63" w:rsidRDefault="00774C63" w:rsidP="001D78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 административный район, площадь которого составляет 24,5 тыс. 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расположен по левобережью и правобережью нижнего течения реки Обь, в западной части Ханты-Мансийского автономного округа-Югры Тюменской области. На севере он граничит с Березовским районом, на северо-востоке </w:t>
      </w:r>
      <w:r w:rsidR="004035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Белоярским районом, на западе - </w:t>
      </w:r>
      <w:r w:rsidR="0099125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Советским районом, на юге и на юго-востоке </w:t>
      </w:r>
      <w:r w:rsidR="004035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Ханты-Мансийским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районами.</w:t>
      </w:r>
    </w:p>
    <w:p w:rsidR="00774C63" w:rsidRDefault="00774C63" w:rsidP="00774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административных границах Октябрьский район был образован в 1937 году.</w:t>
      </w:r>
    </w:p>
    <w:p w:rsidR="00774C63" w:rsidRPr="00245EBB" w:rsidRDefault="00774C63" w:rsidP="00774C6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45EB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Законом Ханты-Мансийского автономного округа – Югры                    от 25.11.2004 № 63-оз «О статусе и границах муниципальных образований Ханты-Мансийского автономного округа – Югры» в границах Октябрьского района (далее – район) образовано 11 муниципальных образований - городских и сельских поселений. </w:t>
      </w:r>
    </w:p>
    <w:p w:rsidR="00ED6A6B" w:rsidRDefault="00ED6A6B" w:rsidP="00774C6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ED6A6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территории района находятся 22 населенных пункта, в том числе 4 поселка городского типа и 18 сельских населенных пунктов.</w:t>
      </w:r>
    </w:p>
    <w:p w:rsidR="00F47198" w:rsidRPr="00B542C9" w:rsidRDefault="00F47198" w:rsidP="00B542C9">
      <w:pPr>
        <w:spacing w:after="0"/>
        <w:ind w:firstLineChars="294" w:firstLine="708"/>
        <w:rPr>
          <w:rFonts w:ascii="Times New Roman" w:hAnsi="Times New Roman" w:cs="Times New Roman"/>
          <w:b/>
          <w:sz w:val="24"/>
          <w:szCs w:val="24"/>
        </w:rPr>
      </w:pPr>
      <w:r w:rsidRPr="00B542C9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F47198" w:rsidRDefault="00F47198" w:rsidP="00B542C9">
      <w:pPr>
        <w:pStyle w:val="21"/>
        <w:spacing w:line="276" w:lineRule="auto"/>
        <w:ind w:firstLineChars="295" w:firstLine="708"/>
        <w:jc w:val="both"/>
        <w:rPr>
          <w:bCs/>
          <w:i w:val="0"/>
          <w:color w:val="auto"/>
        </w:rPr>
      </w:pPr>
      <w:r w:rsidRPr="00B542C9">
        <w:rPr>
          <w:bCs/>
          <w:i w:val="0"/>
          <w:color w:val="auto"/>
        </w:rPr>
        <w:t>По данным органов государственной статистики численность постоянного населения Октябрьского района на 1 января 201</w:t>
      </w:r>
      <w:r w:rsidR="00FF57B5">
        <w:rPr>
          <w:bCs/>
          <w:i w:val="0"/>
          <w:color w:val="auto"/>
        </w:rPr>
        <w:t>9</w:t>
      </w:r>
      <w:r w:rsidRPr="00B542C9">
        <w:rPr>
          <w:bCs/>
          <w:i w:val="0"/>
          <w:color w:val="auto"/>
        </w:rPr>
        <w:t xml:space="preserve"> года составила </w:t>
      </w:r>
      <w:r w:rsidR="002E2B58" w:rsidRPr="002E2B58">
        <w:rPr>
          <w:bCs/>
          <w:i w:val="0"/>
          <w:color w:val="auto"/>
        </w:rPr>
        <w:t xml:space="preserve">28 </w:t>
      </w:r>
      <w:r w:rsidR="00FF57B5">
        <w:rPr>
          <w:bCs/>
          <w:i w:val="0"/>
          <w:color w:val="auto"/>
        </w:rPr>
        <w:t>311</w:t>
      </w:r>
      <w:r w:rsidR="002E2B58" w:rsidRPr="002E2B58">
        <w:rPr>
          <w:bCs/>
          <w:i w:val="0"/>
          <w:color w:val="auto"/>
        </w:rPr>
        <w:t xml:space="preserve"> </w:t>
      </w:r>
      <w:proofErr w:type="spellStart"/>
      <w:r w:rsidR="00FF57B5">
        <w:rPr>
          <w:bCs/>
          <w:i w:val="0"/>
          <w:color w:val="auto"/>
        </w:rPr>
        <w:t>тыс.</w:t>
      </w:r>
      <w:r w:rsidRPr="00B542C9">
        <w:rPr>
          <w:bCs/>
          <w:i w:val="0"/>
          <w:color w:val="auto"/>
        </w:rPr>
        <w:t>человек</w:t>
      </w:r>
      <w:proofErr w:type="spellEnd"/>
      <w:r w:rsidRPr="00B542C9">
        <w:rPr>
          <w:bCs/>
          <w:i w:val="0"/>
          <w:color w:val="auto"/>
        </w:rPr>
        <w:t xml:space="preserve">, </w:t>
      </w:r>
      <w:r w:rsidR="00ED6A6B">
        <w:rPr>
          <w:bCs/>
          <w:i w:val="0"/>
          <w:color w:val="auto"/>
        </w:rPr>
        <w:t xml:space="preserve">                 </w:t>
      </w:r>
      <w:r w:rsidRPr="00722C7B">
        <w:rPr>
          <w:bCs/>
          <w:i w:val="0"/>
          <w:color w:val="auto"/>
        </w:rPr>
        <w:t xml:space="preserve">в том числе городское население – </w:t>
      </w:r>
      <w:r w:rsidR="002E2B58" w:rsidRPr="00722C7B">
        <w:rPr>
          <w:bCs/>
          <w:i w:val="0"/>
          <w:color w:val="auto"/>
        </w:rPr>
        <w:t>14,</w:t>
      </w:r>
      <w:r w:rsidR="00722C7B" w:rsidRPr="00722C7B">
        <w:rPr>
          <w:bCs/>
          <w:i w:val="0"/>
          <w:color w:val="auto"/>
        </w:rPr>
        <w:t>410</w:t>
      </w:r>
      <w:r w:rsidR="002E2B58" w:rsidRPr="00722C7B">
        <w:rPr>
          <w:bCs/>
          <w:i w:val="0"/>
          <w:color w:val="auto"/>
        </w:rPr>
        <w:t xml:space="preserve"> </w:t>
      </w:r>
      <w:r w:rsidR="00ED6A6B" w:rsidRPr="00722C7B">
        <w:rPr>
          <w:bCs/>
          <w:i w:val="0"/>
          <w:color w:val="auto"/>
        </w:rPr>
        <w:t xml:space="preserve">тыс. </w:t>
      </w:r>
      <w:r w:rsidRPr="00722C7B">
        <w:rPr>
          <w:bCs/>
          <w:i w:val="0"/>
          <w:color w:val="auto"/>
        </w:rPr>
        <w:t xml:space="preserve">человек, сельское население – </w:t>
      </w:r>
      <w:r w:rsidR="002E2B58" w:rsidRPr="00722C7B">
        <w:rPr>
          <w:bCs/>
          <w:i w:val="0"/>
          <w:color w:val="auto"/>
        </w:rPr>
        <w:t xml:space="preserve">13,901 </w:t>
      </w:r>
      <w:r w:rsidR="00ED6A6B" w:rsidRPr="00722C7B">
        <w:rPr>
          <w:bCs/>
          <w:i w:val="0"/>
          <w:color w:val="auto"/>
        </w:rPr>
        <w:t>тыс.</w:t>
      </w:r>
      <w:r w:rsidR="00ED6A6B" w:rsidRPr="00ED6A6B">
        <w:rPr>
          <w:bCs/>
          <w:i w:val="0"/>
          <w:color w:val="auto"/>
        </w:rPr>
        <w:t xml:space="preserve"> </w:t>
      </w:r>
      <w:r w:rsidRPr="00B542C9">
        <w:rPr>
          <w:bCs/>
          <w:i w:val="0"/>
          <w:color w:val="auto"/>
        </w:rPr>
        <w:t>человек</w:t>
      </w:r>
      <w:r w:rsidR="004702E2">
        <w:rPr>
          <w:bCs/>
          <w:i w:val="0"/>
          <w:color w:val="auto"/>
        </w:rPr>
        <w:t xml:space="preserve">, </w:t>
      </w:r>
      <w:r w:rsidR="004702E2" w:rsidRPr="004702E2">
        <w:rPr>
          <w:bCs/>
          <w:i w:val="0"/>
          <w:color w:val="auto"/>
        </w:rPr>
        <w:t xml:space="preserve">в том числе численность населения из числа коренных малочисленных народов </w:t>
      </w:r>
      <w:r w:rsidR="004702E2" w:rsidRPr="00722C7B">
        <w:rPr>
          <w:bCs/>
          <w:i w:val="0"/>
          <w:color w:val="auto"/>
        </w:rPr>
        <w:t>Севера, проживающих на территории района, составляет 2,</w:t>
      </w:r>
      <w:r w:rsidR="00722C7B" w:rsidRPr="00722C7B">
        <w:rPr>
          <w:bCs/>
          <w:i w:val="0"/>
          <w:color w:val="auto"/>
        </w:rPr>
        <w:t>3</w:t>
      </w:r>
      <w:r w:rsidR="004702E2" w:rsidRPr="00722C7B">
        <w:rPr>
          <w:bCs/>
          <w:i w:val="0"/>
          <w:color w:val="auto"/>
        </w:rPr>
        <w:t xml:space="preserve"> тыс. чел</w:t>
      </w:r>
      <w:r w:rsidRPr="00722C7B">
        <w:rPr>
          <w:bCs/>
          <w:i w:val="0"/>
          <w:color w:val="auto"/>
        </w:rPr>
        <w:t>.</w:t>
      </w:r>
      <w:r w:rsidRPr="00B542C9">
        <w:rPr>
          <w:bCs/>
          <w:i w:val="0"/>
          <w:color w:val="auto"/>
        </w:rPr>
        <w:t xml:space="preserve"> </w:t>
      </w:r>
    </w:p>
    <w:p w:rsidR="00124339" w:rsidRPr="00124339" w:rsidRDefault="00124339" w:rsidP="00124339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124339">
        <w:rPr>
          <w:bCs/>
          <w:i w:val="0"/>
          <w:color w:val="auto"/>
        </w:rPr>
        <w:t>По данным отдела ЗАГС администрации Октябрьского района, естественный прир</w:t>
      </w:r>
      <w:r>
        <w:rPr>
          <w:bCs/>
          <w:i w:val="0"/>
          <w:color w:val="auto"/>
        </w:rPr>
        <w:t xml:space="preserve">ост </w:t>
      </w:r>
      <w:r w:rsidR="00FF57B5">
        <w:rPr>
          <w:bCs/>
          <w:i w:val="0"/>
          <w:color w:val="auto"/>
        </w:rPr>
        <w:t>населения в 2019</w:t>
      </w:r>
      <w:r w:rsidRPr="00124339">
        <w:rPr>
          <w:bCs/>
          <w:i w:val="0"/>
          <w:color w:val="auto"/>
        </w:rPr>
        <w:t xml:space="preserve"> году составил </w:t>
      </w:r>
      <w:r w:rsidR="00722C7B">
        <w:rPr>
          <w:bCs/>
          <w:i w:val="0"/>
          <w:color w:val="auto"/>
        </w:rPr>
        <w:t>14</w:t>
      </w:r>
      <w:r w:rsidRPr="00124339">
        <w:rPr>
          <w:bCs/>
          <w:i w:val="0"/>
          <w:color w:val="auto"/>
        </w:rPr>
        <w:t xml:space="preserve"> человек, в 201</w:t>
      </w:r>
      <w:r w:rsidR="00FF57B5">
        <w:rPr>
          <w:bCs/>
          <w:i w:val="0"/>
          <w:color w:val="auto"/>
        </w:rPr>
        <w:t>8</w:t>
      </w:r>
      <w:r w:rsidRPr="00124339">
        <w:rPr>
          <w:bCs/>
          <w:i w:val="0"/>
          <w:color w:val="auto"/>
        </w:rPr>
        <w:t xml:space="preserve"> году - </w:t>
      </w:r>
      <w:r w:rsidR="00FF57B5">
        <w:rPr>
          <w:bCs/>
          <w:i w:val="0"/>
          <w:color w:val="auto"/>
        </w:rPr>
        <w:t>55</w:t>
      </w:r>
      <w:r w:rsidRPr="00124339">
        <w:rPr>
          <w:bCs/>
          <w:i w:val="0"/>
          <w:color w:val="auto"/>
        </w:rPr>
        <w:t xml:space="preserve"> человек.</w:t>
      </w:r>
    </w:p>
    <w:p w:rsidR="00124339" w:rsidRPr="00124339" w:rsidRDefault="00124339" w:rsidP="00124339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124339">
        <w:rPr>
          <w:bCs/>
          <w:i w:val="0"/>
          <w:color w:val="auto"/>
        </w:rPr>
        <w:t>Число родившихся по состоянию на 01.01.20</w:t>
      </w:r>
      <w:r w:rsidR="00FF57B5">
        <w:rPr>
          <w:bCs/>
          <w:i w:val="0"/>
          <w:color w:val="auto"/>
        </w:rPr>
        <w:t>20</w:t>
      </w:r>
      <w:r>
        <w:rPr>
          <w:bCs/>
          <w:i w:val="0"/>
          <w:color w:val="auto"/>
        </w:rPr>
        <w:t xml:space="preserve"> года составило</w:t>
      </w:r>
      <w:r w:rsidR="00FF57B5">
        <w:rPr>
          <w:bCs/>
          <w:i w:val="0"/>
          <w:color w:val="auto"/>
        </w:rPr>
        <w:t xml:space="preserve"> 278</w:t>
      </w:r>
      <w:r>
        <w:rPr>
          <w:bCs/>
          <w:i w:val="0"/>
          <w:color w:val="auto"/>
        </w:rPr>
        <w:t xml:space="preserve"> человек (на </w:t>
      </w:r>
      <w:r w:rsidRPr="00124339">
        <w:rPr>
          <w:bCs/>
          <w:i w:val="0"/>
          <w:color w:val="auto"/>
        </w:rPr>
        <w:t>01.01.201</w:t>
      </w:r>
      <w:r w:rsidR="00FF57B5">
        <w:rPr>
          <w:bCs/>
          <w:i w:val="0"/>
          <w:color w:val="auto"/>
        </w:rPr>
        <w:t>9</w:t>
      </w:r>
      <w:r w:rsidRPr="00124339">
        <w:rPr>
          <w:bCs/>
          <w:i w:val="0"/>
          <w:color w:val="auto"/>
        </w:rPr>
        <w:t xml:space="preserve"> – </w:t>
      </w:r>
      <w:r w:rsidR="00FF57B5">
        <w:rPr>
          <w:bCs/>
          <w:i w:val="0"/>
          <w:color w:val="auto"/>
        </w:rPr>
        <w:t>316</w:t>
      </w:r>
      <w:r w:rsidRPr="00124339">
        <w:rPr>
          <w:bCs/>
          <w:i w:val="0"/>
          <w:color w:val="auto"/>
        </w:rPr>
        <w:t xml:space="preserve"> чел.), из них девочек – </w:t>
      </w:r>
      <w:r w:rsidR="00722C7B">
        <w:rPr>
          <w:bCs/>
          <w:i w:val="0"/>
          <w:color w:val="auto"/>
        </w:rPr>
        <w:t>134</w:t>
      </w:r>
      <w:r w:rsidRPr="00124339">
        <w:rPr>
          <w:bCs/>
          <w:i w:val="0"/>
          <w:color w:val="auto"/>
        </w:rPr>
        <w:t xml:space="preserve">, мальчиков - </w:t>
      </w:r>
      <w:r w:rsidR="00722C7B">
        <w:rPr>
          <w:bCs/>
          <w:i w:val="0"/>
          <w:color w:val="auto"/>
        </w:rPr>
        <w:t>144</w:t>
      </w:r>
      <w:r w:rsidRPr="00124339">
        <w:rPr>
          <w:bCs/>
          <w:i w:val="0"/>
          <w:color w:val="auto"/>
        </w:rPr>
        <w:t>. Число умерших за 201</w:t>
      </w:r>
      <w:r w:rsidR="009F028F">
        <w:rPr>
          <w:bCs/>
          <w:i w:val="0"/>
          <w:color w:val="auto"/>
        </w:rPr>
        <w:t>9</w:t>
      </w:r>
      <w:r w:rsidRPr="00124339">
        <w:rPr>
          <w:bCs/>
          <w:i w:val="0"/>
          <w:color w:val="auto"/>
        </w:rPr>
        <w:t xml:space="preserve"> год</w:t>
      </w:r>
    </w:p>
    <w:p w:rsidR="00124339" w:rsidRDefault="00124339" w:rsidP="00124339">
      <w:pPr>
        <w:pStyle w:val="21"/>
        <w:spacing w:line="240" w:lineRule="auto"/>
        <w:ind w:firstLine="0"/>
        <w:jc w:val="both"/>
        <w:rPr>
          <w:bCs/>
          <w:i w:val="0"/>
          <w:color w:val="auto"/>
        </w:rPr>
      </w:pPr>
      <w:r w:rsidRPr="00124339">
        <w:rPr>
          <w:bCs/>
          <w:i w:val="0"/>
          <w:color w:val="auto"/>
        </w:rPr>
        <w:t xml:space="preserve">составило </w:t>
      </w:r>
      <w:r w:rsidR="00722C7B">
        <w:rPr>
          <w:bCs/>
          <w:i w:val="0"/>
          <w:color w:val="auto"/>
        </w:rPr>
        <w:t>264</w:t>
      </w:r>
      <w:r w:rsidRPr="00124339">
        <w:rPr>
          <w:bCs/>
          <w:i w:val="0"/>
          <w:color w:val="auto"/>
        </w:rPr>
        <w:t xml:space="preserve"> человек</w:t>
      </w:r>
      <w:r w:rsidR="00722C7B">
        <w:rPr>
          <w:bCs/>
          <w:i w:val="0"/>
          <w:color w:val="auto"/>
        </w:rPr>
        <w:t>а</w:t>
      </w:r>
      <w:r w:rsidRPr="00124339">
        <w:rPr>
          <w:bCs/>
          <w:i w:val="0"/>
          <w:color w:val="auto"/>
        </w:rPr>
        <w:t xml:space="preserve"> (за 201</w:t>
      </w:r>
      <w:r w:rsidR="009F028F">
        <w:rPr>
          <w:bCs/>
          <w:i w:val="0"/>
          <w:color w:val="auto"/>
        </w:rPr>
        <w:t>8</w:t>
      </w:r>
      <w:r w:rsidRPr="00124339">
        <w:rPr>
          <w:bCs/>
          <w:i w:val="0"/>
          <w:color w:val="auto"/>
        </w:rPr>
        <w:t xml:space="preserve"> год – </w:t>
      </w:r>
      <w:r w:rsidR="009F028F">
        <w:rPr>
          <w:bCs/>
          <w:i w:val="0"/>
          <w:color w:val="auto"/>
        </w:rPr>
        <w:t>261</w:t>
      </w:r>
      <w:r w:rsidRPr="00124339">
        <w:rPr>
          <w:bCs/>
          <w:i w:val="0"/>
          <w:color w:val="auto"/>
        </w:rPr>
        <w:t xml:space="preserve"> человек). Показатель рождаемости по итогам года</w:t>
      </w:r>
      <w:r>
        <w:rPr>
          <w:bCs/>
          <w:i w:val="0"/>
          <w:color w:val="auto"/>
        </w:rPr>
        <w:t xml:space="preserve"> </w:t>
      </w:r>
      <w:r w:rsidRPr="00124339">
        <w:rPr>
          <w:bCs/>
          <w:i w:val="0"/>
          <w:color w:val="auto"/>
        </w:rPr>
        <w:t xml:space="preserve">превысил показатель смертности на </w:t>
      </w:r>
      <w:r w:rsidR="009F028F">
        <w:rPr>
          <w:bCs/>
          <w:i w:val="0"/>
          <w:color w:val="auto"/>
        </w:rPr>
        <w:t>5</w:t>
      </w:r>
      <w:r w:rsidRPr="00124339">
        <w:rPr>
          <w:bCs/>
          <w:i w:val="0"/>
          <w:color w:val="auto"/>
        </w:rPr>
        <w:t>,</w:t>
      </w:r>
      <w:r w:rsidR="009F028F">
        <w:rPr>
          <w:bCs/>
          <w:i w:val="0"/>
          <w:color w:val="auto"/>
        </w:rPr>
        <w:t>3</w:t>
      </w:r>
      <w:r w:rsidRPr="00124339">
        <w:rPr>
          <w:bCs/>
          <w:i w:val="0"/>
          <w:color w:val="auto"/>
        </w:rPr>
        <w:t>%</w:t>
      </w:r>
      <w:r>
        <w:rPr>
          <w:bCs/>
          <w:i w:val="0"/>
          <w:color w:val="auto"/>
        </w:rPr>
        <w:t>.</w:t>
      </w:r>
    </w:p>
    <w:p w:rsidR="004702E2" w:rsidRDefault="004702E2" w:rsidP="004702E2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4702E2">
        <w:rPr>
          <w:bCs/>
          <w:i w:val="0"/>
          <w:color w:val="auto"/>
        </w:rPr>
        <w:t xml:space="preserve">Миграционное сальдо </w:t>
      </w:r>
      <w:r w:rsidR="009F028F">
        <w:rPr>
          <w:bCs/>
          <w:i w:val="0"/>
          <w:color w:val="auto"/>
        </w:rPr>
        <w:t xml:space="preserve">в 2019 году +6 человек, </w:t>
      </w:r>
      <w:r w:rsidRPr="004702E2">
        <w:rPr>
          <w:bCs/>
          <w:i w:val="0"/>
          <w:color w:val="auto"/>
        </w:rPr>
        <w:t>в 2018 году состав</w:t>
      </w:r>
      <w:r>
        <w:rPr>
          <w:bCs/>
          <w:i w:val="0"/>
          <w:color w:val="auto"/>
        </w:rPr>
        <w:t xml:space="preserve">ило «минус» </w:t>
      </w:r>
      <w:r w:rsidR="009F028F">
        <w:rPr>
          <w:bCs/>
          <w:i w:val="0"/>
          <w:color w:val="auto"/>
        </w:rPr>
        <w:t>349</w:t>
      </w:r>
      <w:r>
        <w:rPr>
          <w:bCs/>
          <w:i w:val="0"/>
          <w:color w:val="auto"/>
        </w:rPr>
        <w:t xml:space="preserve"> человек.</w:t>
      </w:r>
    </w:p>
    <w:p w:rsidR="004702E2" w:rsidRPr="004702E2" w:rsidRDefault="004702E2" w:rsidP="004702E2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4702E2">
        <w:rPr>
          <w:bCs/>
          <w:i w:val="0"/>
          <w:color w:val="auto"/>
        </w:rPr>
        <w:t>В 201</w:t>
      </w:r>
      <w:r w:rsidR="009F028F">
        <w:rPr>
          <w:bCs/>
          <w:i w:val="0"/>
          <w:color w:val="auto"/>
        </w:rPr>
        <w:t>9</w:t>
      </w:r>
      <w:r w:rsidRPr="004702E2">
        <w:rPr>
          <w:bCs/>
          <w:i w:val="0"/>
          <w:color w:val="auto"/>
        </w:rPr>
        <w:t xml:space="preserve"> году зарегистрировано </w:t>
      </w:r>
      <w:r w:rsidR="00722C7B">
        <w:rPr>
          <w:bCs/>
          <w:i w:val="0"/>
          <w:color w:val="auto"/>
        </w:rPr>
        <w:t>158</w:t>
      </w:r>
      <w:r w:rsidR="009F028F">
        <w:rPr>
          <w:bCs/>
          <w:i w:val="0"/>
          <w:color w:val="auto"/>
        </w:rPr>
        <w:t xml:space="preserve"> акт</w:t>
      </w:r>
      <w:r w:rsidR="00722C7B">
        <w:rPr>
          <w:bCs/>
          <w:i w:val="0"/>
          <w:color w:val="auto"/>
        </w:rPr>
        <w:t>ов</w:t>
      </w:r>
      <w:r w:rsidR="009F028F">
        <w:rPr>
          <w:bCs/>
          <w:i w:val="0"/>
          <w:color w:val="auto"/>
        </w:rPr>
        <w:t xml:space="preserve"> о заключении брака (в 2018</w:t>
      </w:r>
      <w:r w:rsidRPr="004702E2">
        <w:rPr>
          <w:bCs/>
          <w:i w:val="0"/>
          <w:color w:val="auto"/>
        </w:rPr>
        <w:t xml:space="preserve"> году – </w:t>
      </w:r>
      <w:r w:rsidR="009F028F">
        <w:rPr>
          <w:bCs/>
          <w:i w:val="0"/>
          <w:color w:val="auto"/>
        </w:rPr>
        <w:t>172</w:t>
      </w:r>
      <w:r w:rsidRPr="004702E2">
        <w:rPr>
          <w:bCs/>
          <w:i w:val="0"/>
          <w:color w:val="auto"/>
        </w:rPr>
        <w:t xml:space="preserve">), </w:t>
      </w:r>
      <w:r w:rsidR="00722C7B">
        <w:rPr>
          <w:bCs/>
          <w:i w:val="0"/>
          <w:color w:val="auto"/>
        </w:rPr>
        <w:t>120</w:t>
      </w:r>
    </w:p>
    <w:p w:rsidR="004702E2" w:rsidRDefault="009F028F" w:rsidP="004702E2">
      <w:pPr>
        <w:pStyle w:val="21"/>
        <w:spacing w:line="240" w:lineRule="auto"/>
        <w:ind w:firstLine="0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акт</w:t>
      </w:r>
      <w:r w:rsidR="00722C7B">
        <w:rPr>
          <w:bCs/>
          <w:i w:val="0"/>
          <w:color w:val="auto"/>
        </w:rPr>
        <w:t>ов</w:t>
      </w:r>
      <w:r>
        <w:rPr>
          <w:bCs/>
          <w:i w:val="0"/>
          <w:color w:val="auto"/>
        </w:rPr>
        <w:t xml:space="preserve"> о расторжении брака (в 2018</w:t>
      </w:r>
      <w:r w:rsidR="004702E2" w:rsidRPr="004702E2">
        <w:rPr>
          <w:bCs/>
          <w:i w:val="0"/>
          <w:color w:val="auto"/>
        </w:rPr>
        <w:t xml:space="preserve"> году – </w:t>
      </w:r>
      <w:r>
        <w:rPr>
          <w:bCs/>
          <w:i w:val="0"/>
          <w:color w:val="auto"/>
        </w:rPr>
        <w:t>152</w:t>
      </w:r>
      <w:r w:rsidR="004702E2" w:rsidRPr="004702E2">
        <w:rPr>
          <w:bCs/>
          <w:i w:val="0"/>
          <w:color w:val="auto"/>
        </w:rPr>
        <w:t>)</w:t>
      </w:r>
      <w:r w:rsidR="004702E2">
        <w:rPr>
          <w:bCs/>
          <w:i w:val="0"/>
          <w:color w:val="auto"/>
        </w:rPr>
        <w:t>.</w:t>
      </w:r>
    </w:p>
    <w:p w:rsidR="004702E2" w:rsidRDefault="004702E2" w:rsidP="004702E2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4702E2">
        <w:rPr>
          <w:bCs/>
          <w:i w:val="0"/>
          <w:color w:val="auto"/>
        </w:rPr>
        <w:t>Динамика изменения численности населения О</w:t>
      </w:r>
      <w:r>
        <w:rPr>
          <w:bCs/>
          <w:i w:val="0"/>
          <w:color w:val="auto"/>
        </w:rPr>
        <w:t xml:space="preserve">ктябрьского района, связанная с </w:t>
      </w:r>
      <w:r w:rsidRPr="004702E2">
        <w:rPr>
          <w:bCs/>
          <w:i w:val="0"/>
          <w:color w:val="auto"/>
        </w:rPr>
        <w:t>миграцией, характеризуется интенсивностью миграционных потоков.</w:t>
      </w:r>
      <w:r w:rsidR="007B2E92">
        <w:rPr>
          <w:bCs/>
          <w:i w:val="0"/>
          <w:color w:val="auto"/>
        </w:rPr>
        <w:t xml:space="preserve"> </w:t>
      </w:r>
      <w:r w:rsidRPr="004702E2">
        <w:rPr>
          <w:bCs/>
          <w:i w:val="0"/>
          <w:color w:val="auto"/>
        </w:rPr>
        <w:t>По предварительным</w:t>
      </w:r>
      <w:r>
        <w:rPr>
          <w:bCs/>
          <w:i w:val="0"/>
          <w:color w:val="auto"/>
        </w:rPr>
        <w:t xml:space="preserve"> </w:t>
      </w:r>
      <w:r w:rsidRPr="004702E2">
        <w:rPr>
          <w:bCs/>
          <w:i w:val="0"/>
          <w:color w:val="auto"/>
        </w:rPr>
        <w:t>данным органов государственной статистики, численность прибывших на территорию</w:t>
      </w:r>
      <w:r>
        <w:rPr>
          <w:bCs/>
          <w:i w:val="0"/>
          <w:color w:val="auto"/>
        </w:rPr>
        <w:t xml:space="preserve"> </w:t>
      </w:r>
      <w:r w:rsidRPr="004702E2">
        <w:rPr>
          <w:bCs/>
          <w:i w:val="0"/>
          <w:color w:val="auto"/>
        </w:rPr>
        <w:t>Октябрьского района на пос</w:t>
      </w:r>
      <w:r w:rsidR="007B2E92">
        <w:rPr>
          <w:bCs/>
          <w:i w:val="0"/>
          <w:color w:val="auto"/>
        </w:rPr>
        <w:t>тоянное место жительства за 2019</w:t>
      </w:r>
      <w:r w:rsidRPr="004702E2">
        <w:rPr>
          <w:bCs/>
          <w:i w:val="0"/>
          <w:color w:val="auto"/>
        </w:rPr>
        <w:t xml:space="preserve"> год составила </w:t>
      </w:r>
      <w:r w:rsidR="007B2E92" w:rsidRPr="007B2E92">
        <w:rPr>
          <w:bCs/>
          <w:i w:val="0"/>
          <w:color w:val="auto"/>
        </w:rPr>
        <w:t>971</w:t>
      </w:r>
      <w:r w:rsidR="007B2E92">
        <w:rPr>
          <w:bCs/>
          <w:i w:val="0"/>
          <w:color w:val="auto"/>
        </w:rPr>
        <w:t xml:space="preserve"> </w:t>
      </w:r>
      <w:r w:rsidRPr="004702E2">
        <w:rPr>
          <w:bCs/>
          <w:i w:val="0"/>
          <w:color w:val="auto"/>
        </w:rPr>
        <w:t xml:space="preserve">человек, выехало за пределы Октябрьского района – </w:t>
      </w:r>
      <w:r w:rsidR="007B2E92">
        <w:rPr>
          <w:bCs/>
          <w:i w:val="0"/>
          <w:color w:val="auto"/>
        </w:rPr>
        <w:t>965</w:t>
      </w:r>
      <w:r w:rsidRPr="004702E2">
        <w:rPr>
          <w:bCs/>
          <w:i w:val="0"/>
          <w:color w:val="auto"/>
        </w:rPr>
        <w:t xml:space="preserve"> человек</w:t>
      </w:r>
      <w:r w:rsidR="007B2E92">
        <w:rPr>
          <w:bCs/>
          <w:i w:val="0"/>
          <w:color w:val="auto"/>
        </w:rPr>
        <w:t xml:space="preserve">. </w:t>
      </w:r>
      <w:r w:rsidR="007B2E92" w:rsidRPr="007B2E92">
        <w:rPr>
          <w:bCs/>
          <w:i w:val="0"/>
          <w:color w:val="auto"/>
        </w:rPr>
        <w:t>Миграционное сальдо за 2019 год составило +6 человек (соответствующий период 2018 года «минус» 349 человек).</w:t>
      </w:r>
    </w:p>
    <w:p w:rsidR="007B2E92" w:rsidRDefault="007B2E92" w:rsidP="004702E2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7B2E92">
        <w:rPr>
          <w:bCs/>
          <w:i w:val="0"/>
          <w:color w:val="auto"/>
        </w:rPr>
        <w:t>Впервые за 15 лет 2019 год стал переломным для получения положительного миграционного сальдо. Это еще раз говорит о том, что Октябрьский район стал привлекательным не только для жизни районом, но и для профессиональной деятельности.</w:t>
      </w:r>
    </w:p>
    <w:p w:rsidR="004702E2" w:rsidRDefault="007B2E92" w:rsidP="004702E2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7B2E92">
        <w:rPr>
          <w:bCs/>
          <w:i w:val="0"/>
          <w:color w:val="auto"/>
        </w:rPr>
        <w:t>Численность постоянного населения района на 01 января 2019 года составила 28,311 человек, ежегодно происходит замедление темпов</w:t>
      </w:r>
      <w:r>
        <w:rPr>
          <w:bCs/>
          <w:i w:val="0"/>
          <w:color w:val="auto"/>
        </w:rPr>
        <w:t xml:space="preserve"> снижения численности населения</w:t>
      </w:r>
      <w:r w:rsidR="004702E2" w:rsidRPr="004702E2">
        <w:rPr>
          <w:bCs/>
          <w:i w:val="0"/>
          <w:color w:val="auto"/>
        </w:rPr>
        <w:t>.</w:t>
      </w:r>
    </w:p>
    <w:p w:rsidR="0057532B" w:rsidRDefault="0057532B" w:rsidP="0057532B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57532B">
        <w:rPr>
          <w:bCs/>
          <w:i w:val="0"/>
          <w:color w:val="auto"/>
        </w:rPr>
        <w:t>В отчетном периоде 201</w:t>
      </w:r>
      <w:r w:rsidR="00F1078A" w:rsidRPr="00F1078A">
        <w:rPr>
          <w:bCs/>
          <w:i w:val="0"/>
          <w:color w:val="auto"/>
        </w:rPr>
        <w:t>9</w:t>
      </w:r>
      <w:r w:rsidRPr="0057532B">
        <w:rPr>
          <w:bCs/>
          <w:i w:val="0"/>
          <w:color w:val="auto"/>
        </w:rPr>
        <w:t xml:space="preserve"> года на территории Октя</w:t>
      </w:r>
      <w:r>
        <w:rPr>
          <w:bCs/>
          <w:i w:val="0"/>
          <w:color w:val="auto"/>
        </w:rPr>
        <w:t xml:space="preserve">брьского района </w:t>
      </w:r>
      <w:r w:rsidRPr="00722C7B">
        <w:rPr>
          <w:bCs/>
          <w:i w:val="0"/>
          <w:color w:val="auto"/>
        </w:rPr>
        <w:t>проживает 2 396 человек из числа коренных малочисленных народов Севера, в том числе: ханты – 1 827 человек, манси – 546 человека, ненцы – 23 человека.</w:t>
      </w:r>
    </w:p>
    <w:p w:rsidR="00F1078A" w:rsidRPr="004702E2" w:rsidRDefault="00F1078A" w:rsidP="0057532B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</w:p>
    <w:p w:rsidR="00033868" w:rsidRPr="00B542C9" w:rsidRDefault="00B542C9" w:rsidP="00B542C9">
      <w:pPr>
        <w:pStyle w:val="22"/>
        <w:spacing w:line="276" w:lineRule="auto"/>
        <w:ind w:firstLineChars="295" w:firstLine="711"/>
        <w:jc w:val="both"/>
        <w:rPr>
          <w:b/>
          <w:i w:val="0"/>
          <w:color w:val="auto"/>
        </w:rPr>
      </w:pPr>
      <w:r>
        <w:rPr>
          <w:b/>
          <w:i w:val="0"/>
          <w:color w:val="auto"/>
        </w:rPr>
        <w:lastRenderedPageBreak/>
        <w:t>Занятость населения</w:t>
      </w:r>
    </w:p>
    <w:p w:rsidR="009E1D9F" w:rsidRDefault="009E1D9F" w:rsidP="009E1D9F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9E1D9F">
        <w:rPr>
          <w:bCs/>
          <w:i w:val="0"/>
          <w:color w:val="auto"/>
        </w:rPr>
        <w:t xml:space="preserve">Трудовые ресурсы являются важнейшим фактором экономического роста. </w:t>
      </w:r>
    </w:p>
    <w:p w:rsidR="00F1078A" w:rsidRDefault="00F1078A" w:rsidP="009E1D9F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F1078A">
        <w:rPr>
          <w:bCs/>
          <w:i w:val="0"/>
          <w:color w:val="auto"/>
        </w:rPr>
        <w:t>Среднесписочная численность работающих (без внешних совместителей) по полному кругу организаций за 2019 год (расчетный показатель) составила 17,237 тыс. человек или 100,7% к уровню 2018 года. Среднесписочная численность работников (без внешних совместителей) по организациям, не относящимся к субъектам малого предпринимательства – 15,777 тыс. человек или 99,7% к уровню 2018 года (статистический показатель за 9 месяцев 2019 года).</w:t>
      </w:r>
    </w:p>
    <w:p w:rsidR="00C06E75" w:rsidRDefault="009E1D9F" w:rsidP="009E1D9F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9E1D9F">
        <w:rPr>
          <w:bCs/>
          <w:i w:val="0"/>
          <w:color w:val="auto"/>
        </w:rPr>
        <w:t>По состоянию на 01.01.20</w:t>
      </w:r>
      <w:r w:rsidR="00C06E75">
        <w:rPr>
          <w:bCs/>
          <w:i w:val="0"/>
          <w:color w:val="auto"/>
        </w:rPr>
        <w:t>20</w:t>
      </w:r>
      <w:r w:rsidRPr="009E1D9F">
        <w:rPr>
          <w:bCs/>
          <w:i w:val="0"/>
          <w:color w:val="auto"/>
        </w:rPr>
        <w:t xml:space="preserve"> в Октябрьском районе </w:t>
      </w:r>
      <w:r w:rsidR="00C06E75">
        <w:rPr>
          <w:bCs/>
          <w:i w:val="0"/>
          <w:color w:val="auto"/>
        </w:rPr>
        <w:t>наблюдается снижение</w:t>
      </w:r>
      <w:r w:rsidRPr="009E1D9F">
        <w:rPr>
          <w:bCs/>
          <w:i w:val="0"/>
          <w:color w:val="auto"/>
        </w:rPr>
        <w:t xml:space="preserve"> безработных граждан </w:t>
      </w:r>
      <w:r w:rsidR="00C06E75">
        <w:rPr>
          <w:bCs/>
          <w:i w:val="0"/>
          <w:color w:val="auto"/>
        </w:rPr>
        <w:t>на 42 ч</w:t>
      </w:r>
      <w:r w:rsidRPr="009E1D9F">
        <w:rPr>
          <w:bCs/>
          <w:i w:val="0"/>
          <w:color w:val="auto"/>
        </w:rPr>
        <w:t>еловека</w:t>
      </w:r>
      <w:r w:rsidR="00C06E75">
        <w:rPr>
          <w:bCs/>
          <w:i w:val="0"/>
          <w:color w:val="auto"/>
        </w:rPr>
        <w:t xml:space="preserve"> и составляет 250</w:t>
      </w:r>
      <w:r w:rsidRPr="009E1D9F">
        <w:rPr>
          <w:bCs/>
          <w:i w:val="0"/>
          <w:color w:val="auto"/>
        </w:rPr>
        <w:t xml:space="preserve"> (за 201</w:t>
      </w:r>
      <w:r w:rsidR="00C06E75">
        <w:rPr>
          <w:bCs/>
          <w:i w:val="0"/>
          <w:color w:val="auto"/>
        </w:rPr>
        <w:t>8</w:t>
      </w:r>
      <w:r w:rsidRPr="009E1D9F">
        <w:rPr>
          <w:bCs/>
          <w:i w:val="0"/>
          <w:color w:val="auto"/>
        </w:rPr>
        <w:t xml:space="preserve"> год - </w:t>
      </w:r>
      <w:r w:rsidR="00C06E75">
        <w:rPr>
          <w:bCs/>
          <w:i w:val="0"/>
          <w:color w:val="auto"/>
        </w:rPr>
        <w:t>292</w:t>
      </w:r>
      <w:r w:rsidRPr="009E1D9F">
        <w:rPr>
          <w:bCs/>
          <w:i w:val="0"/>
          <w:color w:val="auto"/>
        </w:rPr>
        <w:t xml:space="preserve"> </w:t>
      </w:r>
      <w:r>
        <w:rPr>
          <w:bCs/>
          <w:i w:val="0"/>
          <w:color w:val="auto"/>
        </w:rPr>
        <w:t xml:space="preserve">человек). </w:t>
      </w:r>
    </w:p>
    <w:p w:rsidR="00C06E75" w:rsidRDefault="00C06E75" w:rsidP="009E1D9F">
      <w:pPr>
        <w:pStyle w:val="21"/>
        <w:spacing w:line="240" w:lineRule="auto"/>
        <w:ind w:firstLineChars="295" w:firstLine="708"/>
        <w:jc w:val="both"/>
        <w:rPr>
          <w:bCs/>
          <w:i w:val="0"/>
          <w:color w:val="auto"/>
        </w:rPr>
      </w:pPr>
      <w:r w:rsidRPr="00C06E75">
        <w:rPr>
          <w:bCs/>
          <w:i w:val="0"/>
          <w:color w:val="auto"/>
        </w:rPr>
        <w:t>На 01.01.2020 уровень регистрируемой безработицы к экономически активному населению района составляет 1,3%, по автономному округу составляет 0,43%.</w:t>
      </w:r>
    </w:p>
    <w:p w:rsidR="00C06E75" w:rsidRPr="00C06E75" w:rsidRDefault="00C06E75" w:rsidP="00C0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01.01.2020 потребность в работниках для замещения свободных рабочих мест (вакантных должностей) составила 222 единицы. Основной задачей является привлечение максимального числа работодателей по предоставлению сведений о потребности в работниках для замещения свободных рабочих мест. Коэффициент напряженности на регистрируемом рынке труда составил 1,13 чел./на 1 рабочее место и обеспечивает баланс трудовых ресурсов.</w:t>
      </w:r>
    </w:p>
    <w:p w:rsidR="00C06E75" w:rsidRPr="00C06E75" w:rsidRDefault="00C06E75" w:rsidP="00C0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Государственную услугу по профессиональному обучению за истекший период получили 212 человек, в том числе и лица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возраста.</w:t>
      </w:r>
    </w:p>
    <w:p w:rsidR="00C06E75" w:rsidRPr="00C06E75" w:rsidRDefault="00C06E75" w:rsidP="00C0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целью снятия напряженности на рынке труда и заполнения имеющихся вакансий уже стали традиционными проведение ярмарок вакансий учебных и рабочих мест. Количество заявленных вакансий в рамках проведения ярмарок составило 204 единицы. В результате удалось трудоустроить 143 человека.</w:t>
      </w:r>
    </w:p>
    <w:p w:rsidR="00C06E75" w:rsidRDefault="00C06E75" w:rsidP="00C0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целях поддержки граждан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в государственной программе Ханты-Мансийского автономного округа – Югры «Поддержка занятости населения» открыто новое направление мероприятий, направленных на повышение уровня занятости граждан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пенсионного возраста в Ханты-Мансийском автономном округе – Югре. За 2019 год КУ «Октябрьский центр занятости населения» было организовано профессиональное обучение и дополнительное профессиональное образование гражданам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в количестве 30 человек, из них: 12 человек – граждане </w:t>
      </w:r>
      <w:proofErr w:type="spellStart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предпенсионного</w:t>
      </w:r>
      <w:proofErr w:type="spellEnd"/>
      <w:r w:rsidRPr="00C06E7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возраста не состоящие в трудовых отношениях, обратившиеся в целях поиска подходящей работы; 18 человек - работающие граждане.</w:t>
      </w:r>
    </w:p>
    <w:p w:rsidR="009E1D9F" w:rsidRPr="009E1D9F" w:rsidRDefault="009E1D9F" w:rsidP="00C0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 xml:space="preserve">В организации оплачиваемых общественных работ приняли участие </w:t>
      </w:r>
      <w:r w:rsidR="00722C7B">
        <w:rPr>
          <w:rFonts w:ascii="Times New Roman" w:hAnsi="Times New Roman" w:cs="Times New Roman"/>
          <w:bCs/>
          <w:sz w:val="24"/>
          <w:szCs w:val="24"/>
        </w:rPr>
        <w:t>663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722C7B">
        <w:rPr>
          <w:rFonts w:ascii="Times New Roman" w:hAnsi="Times New Roman" w:cs="Times New Roman"/>
          <w:bCs/>
          <w:sz w:val="24"/>
          <w:szCs w:val="24"/>
        </w:rPr>
        <w:t>а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22C7B">
        <w:rPr>
          <w:rFonts w:ascii="Times New Roman" w:hAnsi="Times New Roman" w:cs="Times New Roman"/>
          <w:bCs/>
          <w:sz w:val="24"/>
          <w:szCs w:val="24"/>
        </w:rPr>
        <w:t>средний период участия в общественных работах составил 1,7</w:t>
      </w:r>
      <w:r w:rsidR="00722C7B" w:rsidRPr="00722C7B">
        <w:rPr>
          <w:rFonts w:ascii="Times New Roman" w:hAnsi="Times New Roman" w:cs="Times New Roman"/>
          <w:bCs/>
          <w:sz w:val="24"/>
          <w:szCs w:val="24"/>
        </w:rPr>
        <w:t>6</w:t>
      </w:r>
      <w:r w:rsidRPr="00722C7B">
        <w:rPr>
          <w:rFonts w:ascii="Times New Roman" w:hAnsi="Times New Roman" w:cs="Times New Roman"/>
          <w:bCs/>
          <w:sz w:val="24"/>
          <w:szCs w:val="24"/>
        </w:rPr>
        <w:t xml:space="preserve"> месяца.</w:t>
      </w:r>
    </w:p>
    <w:p w:rsidR="009E1D9F" w:rsidRPr="009E1D9F" w:rsidRDefault="009E1D9F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 xml:space="preserve">В отчетном периоде численность граждан, получивших государственную услугу по профориентации, составила </w:t>
      </w:r>
      <w:r w:rsidR="00722C7B">
        <w:rPr>
          <w:rFonts w:ascii="Times New Roman" w:hAnsi="Times New Roman" w:cs="Times New Roman"/>
          <w:bCs/>
          <w:sz w:val="24"/>
          <w:szCs w:val="24"/>
        </w:rPr>
        <w:t>2017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9E1D9F" w:rsidRPr="009E1D9F" w:rsidRDefault="009E1D9F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>Организация информационно-разъяснительной работы о состоянии рынка труда, вакансиях, услугах службы занятости в центре занятости населения осуществляется с использованием Интернет-ресурсов, средств массовой информации, многофункциональных центров, информационных залов, консультационных пунктов, социальных сетей.</w:t>
      </w:r>
    </w:p>
    <w:p w:rsidR="009E1D9F" w:rsidRPr="009E1D9F" w:rsidRDefault="009E1D9F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t>В приемных салонах службы занятости (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. Октябрьское,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. Приобье,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>. Талинка, п. Унъюган) оформлены стенды, содержащие информацию о состоянии рынка труда, спросе и предложении на рабочую силу. Имеются также буклеты по различным направлениям оказания государственных услуг.</w:t>
      </w:r>
    </w:p>
    <w:p w:rsidR="009E1D9F" w:rsidRPr="009E1D9F" w:rsidRDefault="009E1D9F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/>
          <w:bCs/>
          <w:sz w:val="24"/>
          <w:szCs w:val="24"/>
        </w:rPr>
        <w:t>Промышленность</w:t>
      </w:r>
      <w:r w:rsidRPr="009E1D9F">
        <w:rPr>
          <w:rFonts w:ascii="Times New Roman" w:hAnsi="Times New Roman" w:cs="Times New Roman"/>
          <w:bCs/>
          <w:sz w:val="24"/>
          <w:szCs w:val="24"/>
        </w:rPr>
        <w:t xml:space="preserve"> района представлена следующими видами экономической деятельности: добыча полезных ископаемых,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рыбодобыча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E1D9F">
        <w:rPr>
          <w:rFonts w:ascii="Times New Roman" w:hAnsi="Times New Roman" w:cs="Times New Roman"/>
          <w:bCs/>
          <w:sz w:val="24"/>
          <w:szCs w:val="24"/>
        </w:rPr>
        <w:t>рыбообработка</w:t>
      </w:r>
      <w:proofErr w:type="spellEnd"/>
      <w:r w:rsidRPr="009E1D9F">
        <w:rPr>
          <w:rFonts w:ascii="Times New Roman" w:hAnsi="Times New Roman" w:cs="Times New Roman"/>
          <w:bCs/>
          <w:sz w:val="24"/>
          <w:szCs w:val="24"/>
        </w:rPr>
        <w:t>, производство хлеба, текстильное и швейное производство, обработка древесины и производство изделий из дерева.</w:t>
      </w:r>
    </w:p>
    <w:p w:rsidR="009E1D9F" w:rsidRDefault="009E1D9F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D9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статистическим данным, объем отгруженных товаров собственного производства, выполненных работ и услуг собственными силами по крупным и средним предприятиям производителям промышленной продукции в действующих ценах </w:t>
      </w:r>
      <w:r w:rsidR="00C06E75" w:rsidRPr="00C06E75">
        <w:rPr>
          <w:rFonts w:ascii="Times New Roman" w:hAnsi="Times New Roman" w:cs="Times New Roman"/>
          <w:bCs/>
          <w:sz w:val="24"/>
          <w:szCs w:val="24"/>
        </w:rPr>
        <w:t>2019 год составил 216 327,5 млн. руб. или 123,4% к показателю прошлого года</w:t>
      </w:r>
      <w:r w:rsidRPr="009E1D9F">
        <w:rPr>
          <w:rFonts w:ascii="Times New Roman" w:hAnsi="Times New Roman" w:cs="Times New Roman"/>
          <w:bCs/>
          <w:sz w:val="24"/>
          <w:szCs w:val="24"/>
        </w:rPr>
        <w:t>.</w:t>
      </w:r>
      <w:r w:rsidR="00500F5F" w:rsidRPr="009E1D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D9F" w:rsidRDefault="00C06E75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E75">
        <w:rPr>
          <w:rFonts w:ascii="Times New Roman" w:hAnsi="Times New Roman" w:cs="Times New Roman"/>
          <w:bCs/>
          <w:sz w:val="24"/>
          <w:szCs w:val="24"/>
        </w:rPr>
        <w:t>За 2019 год объем добычи нефти организациями на территории Октябрьского района составил 9,402 млн. тонн или 104,8% к аналогичному периоду прошлого года</w:t>
      </w:r>
      <w:r w:rsidR="007E0C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0CE9" w:rsidRPr="007E0CE9">
        <w:rPr>
          <w:rFonts w:ascii="Times New Roman" w:hAnsi="Times New Roman" w:cs="Times New Roman"/>
          <w:bCs/>
          <w:sz w:val="24"/>
          <w:szCs w:val="24"/>
        </w:rPr>
        <w:t xml:space="preserve">Объем заготовки древесины за 2019 год составил 227,4 </w:t>
      </w:r>
      <w:proofErr w:type="spellStart"/>
      <w:r w:rsidR="007E0CE9" w:rsidRPr="007E0CE9">
        <w:rPr>
          <w:rFonts w:ascii="Times New Roman" w:hAnsi="Times New Roman" w:cs="Times New Roman"/>
          <w:bCs/>
          <w:sz w:val="24"/>
          <w:szCs w:val="24"/>
        </w:rPr>
        <w:t>тыс.куб.м</w:t>
      </w:r>
      <w:proofErr w:type="spellEnd"/>
      <w:r w:rsidR="007E0CE9" w:rsidRPr="007E0CE9">
        <w:rPr>
          <w:rFonts w:ascii="Times New Roman" w:hAnsi="Times New Roman" w:cs="Times New Roman"/>
          <w:bCs/>
          <w:sz w:val="24"/>
          <w:szCs w:val="24"/>
        </w:rPr>
        <w:t xml:space="preserve"> или 108,9% к уровню прошлого года</w:t>
      </w:r>
      <w:r w:rsidR="007E0C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0CE9" w:rsidRPr="007E0CE9">
        <w:rPr>
          <w:rFonts w:ascii="Times New Roman" w:hAnsi="Times New Roman" w:cs="Times New Roman"/>
          <w:bCs/>
          <w:sz w:val="24"/>
          <w:szCs w:val="24"/>
        </w:rPr>
        <w:t>По итогам 2019 года вылов рыбы по району составил 1884,0 тонн или 115,1% к уровню 2018 года</w:t>
      </w:r>
      <w:r w:rsidR="007E0C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0CE9" w:rsidRPr="007E0CE9">
        <w:rPr>
          <w:rFonts w:ascii="Times New Roman" w:hAnsi="Times New Roman" w:cs="Times New Roman"/>
          <w:bCs/>
          <w:sz w:val="24"/>
          <w:szCs w:val="24"/>
        </w:rPr>
        <w:t>Производство товарной пищевой рыбной продукции за 2019 год составило 309,2 тонн, что на 50,3% ниже показателя за 2018 год</w:t>
      </w:r>
      <w:r w:rsidR="007E0C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E0CE9" w:rsidRPr="007E0CE9">
        <w:rPr>
          <w:rFonts w:ascii="Times New Roman" w:hAnsi="Times New Roman" w:cs="Times New Roman"/>
          <w:bCs/>
          <w:sz w:val="24"/>
          <w:szCs w:val="24"/>
        </w:rPr>
        <w:t>Общий объем производства хлеба и хлебобулочных изделий стабилен на территории района и составил 765,4 тонны или 100,1% к уровню прошлого года</w:t>
      </w:r>
      <w:r w:rsidR="0060288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07BC2" w:rsidRDefault="00907BC2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BC2">
        <w:rPr>
          <w:rFonts w:ascii="Times New Roman" w:hAnsi="Times New Roman" w:cs="Times New Roman"/>
          <w:b/>
          <w:bCs/>
          <w:sz w:val="24"/>
          <w:szCs w:val="24"/>
        </w:rPr>
        <w:t>Объем инвестиций</w:t>
      </w:r>
      <w:r w:rsidRPr="00907BC2">
        <w:rPr>
          <w:rFonts w:ascii="Times New Roman" w:hAnsi="Times New Roman" w:cs="Times New Roman"/>
          <w:bCs/>
          <w:sz w:val="24"/>
          <w:szCs w:val="24"/>
        </w:rPr>
        <w:t xml:space="preserve"> в основной капитал за счет всех источников финансирования в 2019 году составил в действующих ценах 16 126,5 млн. руб. или 84,7% к уровню 2018 года (19 046,6 млн. рублей). </w:t>
      </w:r>
    </w:p>
    <w:p w:rsidR="00907BC2" w:rsidRDefault="00907BC2" w:rsidP="009E1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BC2">
        <w:rPr>
          <w:rFonts w:ascii="Times New Roman" w:hAnsi="Times New Roman" w:cs="Times New Roman"/>
          <w:b/>
          <w:bCs/>
          <w:sz w:val="24"/>
          <w:szCs w:val="24"/>
        </w:rPr>
        <w:t>Денежные доходы населения</w:t>
      </w:r>
      <w:r w:rsidRPr="00907BC2">
        <w:rPr>
          <w:rFonts w:ascii="Times New Roman" w:hAnsi="Times New Roman" w:cs="Times New Roman"/>
          <w:bCs/>
          <w:sz w:val="24"/>
          <w:szCs w:val="24"/>
        </w:rPr>
        <w:t xml:space="preserve"> района за 2019 год составили 17 901,16 млн. руб. увеличилось по сравнению с аналогичным периодом 2018 года на 0,3%.</w:t>
      </w:r>
    </w:p>
    <w:p w:rsidR="0060288D" w:rsidRDefault="00907BC2" w:rsidP="005C3FB8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07BC2">
        <w:rPr>
          <w:rFonts w:ascii="Times New Roman" w:eastAsia="TimesNewRomanPSMT" w:hAnsi="Times New Roman" w:cs="Times New Roman"/>
          <w:sz w:val="24"/>
          <w:szCs w:val="24"/>
        </w:rPr>
        <w:t>Реальные располагаемые денежные доходы населения района (доходы за вычетом обязательных платежей, скорректированные на индекс потребительских цен, сложившийся в среднем по автономному округу) за отчетный период составили 96,91%.</w:t>
      </w:r>
      <w:r w:rsidR="0060288D"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</w:p>
    <w:p w:rsidR="00907BC2" w:rsidRPr="00907BC2" w:rsidRDefault="00907BC2" w:rsidP="009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системе образования Октябрьского района в 2019 году осуществляла деятельность 31 (2018г. – 33; 2017г. – 38) образовательная организация:</w:t>
      </w:r>
    </w:p>
    <w:p w:rsidR="00907BC2" w:rsidRPr="00907BC2" w:rsidRDefault="00907BC2" w:rsidP="009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C2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начальная общеобразовательная школа,</w:t>
      </w:r>
    </w:p>
    <w:p w:rsidR="00907BC2" w:rsidRPr="00907BC2" w:rsidRDefault="00907BC2" w:rsidP="009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C2">
        <w:rPr>
          <w:rFonts w:ascii="Times New Roman" w:eastAsia="Times New Roman" w:hAnsi="Times New Roman" w:cs="Times New Roman"/>
          <w:sz w:val="24"/>
          <w:szCs w:val="24"/>
          <w:lang w:eastAsia="ru-RU"/>
        </w:rPr>
        <w:t>1 основная общеобразовательная школа,</w:t>
      </w:r>
    </w:p>
    <w:p w:rsidR="00907BC2" w:rsidRPr="00907BC2" w:rsidRDefault="00907BC2" w:rsidP="009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C2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средних общеобразовательных школ,</w:t>
      </w:r>
    </w:p>
    <w:p w:rsidR="00907BC2" w:rsidRPr="00907BC2" w:rsidRDefault="00907BC2" w:rsidP="009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C2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дошкольных образовательных организаций,</w:t>
      </w:r>
    </w:p>
    <w:p w:rsidR="005C3FB8" w:rsidRPr="005C3FB8" w:rsidRDefault="00907BC2" w:rsidP="00907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BC2">
        <w:rPr>
          <w:rFonts w:ascii="Times New Roman" w:eastAsia="Times New Roman" w:hAnsi="Times New Roman" w:cs="Times New Roman"/>
          <w:sz w:val="24"/>
          <w:szCs w:val="24"/>
          <w:lang w:eastAsia="ru-RU"/>
        </w:rPr>
        <w:t>3 организации дополнительного образования детей</w:t>
      </w:r>
      <w:r w:rsidR="0060288D" w:rsidRPr="00602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BC2" w:rsidRPr="00025E48" w:rsidRDefault="00907BC2" w:rsidP="00907BC2">
      <w:pPr>
        <w:spacing w:after="0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D19CB">
        <w:rPr>
          <w:rFonts w:ascii="Times New Roman" w:hAnsi="Times New Roman"/>
          <w:kern w:val="3"/>
          <w:sz w:val="24"/>
          <w:szCs w:val="24"/>
          <w:lang w:eastAsia="zh-CN"/>
        </w:rPr>
        <w:t>В городской местности находятся 39%, в сельской - 61% образовательных организаций.</w:t>
      </w:r>
    </w:p>
    <w:p w:rsidR="006732E2" w:rsidRPr="006732E2" w:rsidRDefault="006732E2" w:rsidP="006732E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32E2">
        <w:rPr>
          <w:rFonts w:ascii="Times New Roman" w:hAnsi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осуществлял</w:t>
      </w:r>
      <w:r w:rsidR="000C05E9">
        <w:rPr>
          <w:rFonts w:ascii="Times New Roman" w:hAnsi="Times New Roman"/>
          <w:sz w:val="24"/>
          <w:szCs w:val="24"/>
        </w:rPr>
        <w:t>и</w:t>
      </w:r>
      <w:r w:rsidRPr="006732E2">
        <w:rPr>
          <w:rFonts w:ascii="Times New Roman" w:hAnsi="Times New Roman"/>
          <w:sz w:val="24"/>
          <w:szCs w:val="24"/>
        </w:rPr>
        <w:t xml:space="preserve"> </w:t>
      </w:r>
      <w:r w:rsidR="000C05E9">
        <w:rPr>
          <w:rFonts w:ascii="Times New Roman" w:hAnsi="Times New Roman"/>
          <w:sz w:val="24"/>
          <w:szCs w:val="24"/>
        </w:rPr>
        <w:t>18</w:t>
      </w:r>
      <w:r w:rsidRPr="006732E2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0C05E9">
        <w:rPr>
          <w:rFonts w:ascii="Times New Roman" w:hAnsi="Times New Roman"/>
          <w:sz w:val="24"/>
          <w:szCs w:val="24"/>
        </w:rPr>
        <w:t>ых</w:t>
      </w:r>
      <w:r w:rsidRPr="006732E2">
        <w:rPr>
          <w:rFonts w:ascii="Times New Roman" w:hAnsi="Times New Roman"/>
          <w:sz w:val="24"/>
          <w:szCs w:val="24"/>
        </w:rPr>
        <w:t xml:space="preserve"> организаци</w:t>
      </w:r>
      <w:r w:rsidR="000C05E9">
        <w:rPr>
          <w:rFonts w:ascii="Times New Roman" w:hAnsi="Times New Roman"/>
          <w:sz w:val="24"/>
          <w:szCs w:val="24"/>
        </w:rPr>
        <w:t>й</w:t>
      </w:r>
      <w:r w:rsidRPr="006732E2">
        <w:rPr>
          <w:rFonts w:ascii="Times New Roman" w:hAnsi="Times New Roman"/>
          <w:sz w:val="24"/>
          <w:szCs w:val="24"/>
        </w:rPr>
        <w:t xml:space="preserve"> для </w:t>
      </w:r>
      <w:r w:rsidR="00907BC2" w:rsidRPr="00907BC2">
        <w:rPr>
          <w:rFonts w:ascii="Times New Roman" w:hAnsi="Times New Roman"/>
          <w:sz w:val="24"/>
          <w:szCs w:val="24"/>
        </w:rPr>
        <w:t xml:space="preserve">4 482 </w:t>
      </w:r>
      <w:r w:rsidRPr="006732E2">
        <w:rPr>
          <w:rFonts w:ascii="Times New Roman" w:hAnsi="Times New Roman"/>
          <w:sz w:val="24"/>
          <w:szCs w:val="24"/>
        </w:rPr>
        <w:t>обучающихся.</w:t>
      </w:r>
      <w:r w:rsidR="000C05E9">
        <w:rPr>
          <w:rFonts w:ascii="Times New Roman" w:hAnsi="Times New Roman"/>
          <w:sz w:val="24"/>
          <w:szCs w:val="24"/>
        </w:rPr>
        <w:t xml:space="preserve"> </w:t>
      </w:r>
      <w:r w:rsidR="00907BC2">
        <w:rPr>
          <w:rFonts w:ascii="Times New Roman" w:hAnsi="Times New Roman"/>
          <w:sz w:val="24"/>
          <w:szCs w:val="24"/>
        </w:rPr>
        <w:t xml:space="preserve"> </w:t>
      </w:r>
    </w:p>
    <w:p w:rsidR="006732E2" w:rsidRDefault="006732E2" w:rsidP="006732E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32E2">
        <w:rPr>
          <w:rFonts w:ascii="Times New Roman" w:hAnsi="Times New Roman"/>
          <w:sz w:val="24"/>
          <w:szCs w:val="24"/>
        </w:rPr>
        <w:t xml:space="preserve">Все общеобразовательные организации являются казенными, </w:t>
      </w:r>
      <w:r w:rsidR="000C05E9">
        <w:rPr>
          <w:rFonts w:ascii="Times New Roman" w:hAnsi="Times New Roman"/>
          <w:sz w:val="24"/>
          <w:szCs w:val="24"/>
        </w:rPr>
        <w:t>8</w:t>
      </w:r>
      <w:r w:rsidRPr="006732E2">
        <w:rPr>
          <w:rFonts w:ascii="Times New Roman" w:hAnsi="Times New Roman"/>
          <w:sz w:val="24"/>
          <w:szCs w:val="24"/>
        </w:rPr>
        <w:t xml:space="preserve"> из них являются малокомплектными.</w:t>
      </w:r>
    </w:p>
    <w:p w:rsidR="006732E2" w:rsidRPr="00500F5F" w:rsidRDefault="006732E2" w:rsidP="0067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образовательные организации района осуществляют свою деятельность в соответствии с лицензией, имеют государственную аккредитацию. </w:t>
      </w:r>
    </w:p>
    <w:p w:rsidR="000C05E9" w:rsidRDefault="000C05E9" w:rsidP="006732E2">
      <w:pPr>
        <w:spacing w:after="0"/>
        <w:ind w:firstLine="72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C05E9">
        <w:rPr>
          <w:rFonts w:ascii="Times New Roman" w:eastAsia="Calibri" w:hAnsi="Times New Roman" w:cs="Times New Roman"/>
          <w:kern w:val="3"/>
          <w:sz w:val="24"/>
          <w:szCs w:val="24"/>
        </w:rPr>
        <w:t xml:space="preserve">На базе МКОУ «Карымкарская СОШ» 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функционировал </w:t>
      </w:r>
      <w:proofErr w:type="spellStart"/>
      <w:r w:rsidRPr="000C05E9">
        <w:rPr>
          <w:rFonts w:ascii="Times New Roman" w:eastAsia="Calibri" w:hAnsi="Times New Roman" w:cs="Times New Roman"/>
          <w:kern w:val="3"/>
          <w:sz w:val="24"/>
          <w:szCs w:val="24"/>
        </w:rPr>
        <w:t>предпрофильн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ый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</w:rPr>
        <w:t>Нефтегаз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-класс» </w:t>
      </w:r>
      <w:r w:rsidR="00907BC2" w:rsidRPr="00907BC2">
        <w:rPr>
          <w:rFonts w:ascii="Times New Roman" w:eastAsia="Calibri" w:hAnsi="Times New Roman" w:cs="Times New Roman"/>
          <w:kern w:val="3"/>
          <w:sz w:val="24"/>
          <w:szCs w:val="24"/>
        </w:rPr>
        <w:t>для обучающихся 7-11 классов</w:t>
      </w:r>
      <w:r w:rsidRPr="000C05E9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:rsidR="006732E2" w:rsidRPr="00500F5F" w:rsidRDefault="006732E2" w:rsidP="006732E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500F5F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zh-CN"/>
        </w:rPr>
        <w:t>Профессиональной подготовкой</w:t>
      </w:r>
      <w:r w:rsidRPr="00500F5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охвачен </w:t>
      </w:r>
      <w:r w:rsidR="000C05E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61</w:t>
      </w:r>
      <w:r w:rsidRPr="00500F5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обучающи</w:t>
      </w:r>
      <w:r w:rsidR="000C05E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й</w:t>
      </w:r>
      <w:r w:rsidRPr="00500F5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ся </w:t>
      </w:r>
      <w:r w:rsidR="000C05E9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10</w:t>
      </w:r>
      <w:r w:rsidRPr="00500F5F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-11 классов.</w:t>
      </w:r>
    </w:p>
    <w:p w:rsidR="000C05E9" w:rsidRDefault="000C05E9" w:rsidP="006732E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C05E9">
        <w:rPr>
          <w:rFonts w:ascii="Times New Roman" w:hAnsi="Times New Roman"/>
          <w:sz w:val="24"/>
          <w:szCs w:val="24"/>
        </w:rPr>
        <w:t>Дополнительные образовательные программы реализуются на базе 3 организаций дополнительного образования детей и на базе общеобразовательных и дошкольных организаций.</w:t>
      </w:r>
    </w:p>
    <w:p w:rsidR="00722C7B" w:rsidRPr="007B2225" w:rsidRDefault="00722C7B" w:rsidP="006732E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225">
        <w:rPr>
          <w:rFonts w:ascii="Times New Roman" w:hAnsi="Times New Roman" w:cs="Times New Roman"/>
          <w:sz w:val="24"/>
          <w:szCs w:val="24"/>
        </w:rPr>
        <w:t>Дополнительное образование предоставляют учреждения разной ведомственной принадлежности: системы образования и культуры. Всего в 2019 году в районе функционировало 8 учреждений дополнительного образования детей: 3 дома детского творчества, 4 школы искусств и 1 музыкальная школы.</w:t>
      </w:r>
    </w:p>
    <w:p w:rsidR="00030A64" w:rsidRPr="00C56D45" w:rsidRDefault="00030A64" w:rsidP="00030A64">
      <w:pPr>
        <w:tabs>
          <w:tab w:val="left" w:pos="0"/>
        </w:tabs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C56D45">
        <w:rPr>
          <w:rFonts w:ascii="Times New Roman" w:hAnsi="Times New Roman" w:cs="Times New Roman"/>
          <w:sz w:val="24"/>
          <w:szCs w:val="24"/>
        </w:rPr>
        <w:t>Дополнительное образование детям по различным направлениям также предоставляется на базе детских садов и школ.</w:t>
      </w:r>
    </w:p>
    <w:p w:rsidR="005B3743" w:rsidRDefault="005B3743" w:rsidP="005B3743">
      <w:pPr>
        <w:pStyle w:val="Default"/>
        <w:ind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1.2.Контактная информация органов местного самоуправления, осуществляющих управление в сфере образования</w:t>
      </w:r>
    </w:p>
    <w:p w:rsidR="005B3743" w:rsidRDefault="005B3743" w:rsidP="005B3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Октябрьского района </w:t>
      </w:r>
      <w:r w:rsidR="00722C7B">
        <w:rPr>
          <w:rFonts w:ascii="Times New Roman" w:hAnsi="Times New Roman" w:cs="Times New Roman"/>
          <w:sz w:val="24"/>
          <w:szCs w:val="24"/>
        </w:rPr>
        <w:t xml:space="preserve">(далее -  Управление) является </w:t>
      </w:r>
      <w:r w:rsidRPr="003C11EE">
        <w:rPr>
          <w:rFonts w:ascii="Times New Roman" w:hAnsi="Times New Roman" w:cs="Times New Roman"/>
          <w:sz w:val="24"/>
          <w:szCs w:val="24"/>
        </w:rPr>
        <w:t>муниципальным органом управления образования в сфере образования.</w:t>
      </w:r>
    </w:p>
    <w:p w:rsidR="005B3743" w:rsidRDefault="005B3743" w:rsidP="005B3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5C4">
        <w:rPr>
          <w:rFonts w:ascii="Times New Roman" w:hAnsi="Times New Roman" w:cs="Times New Roman"/>
          <w:sz w:val="24"/>
          <w:szCs w:val="24"/>
        </w:rPr>
        <w:t>Заместитель главы Октябрьского района по социальным вопросам, н</w:t>
      </w:r>
      <w:r>
        <w:rPr>
          <w:rFonts w:ascii="Times New Roman" w:hAnsi="Times New Roman" w:cs="Times New Roman"/>
          <w:sz w:val="24"/>
          <w:szCs w:val="24"/>
        </w:rPr>
        <w:t xml:space="preserve">ачальник Управления - </w:t>
      </w:r>
      <w:r>
        <w:rPr>
          <w:rFonts w:ascii="Times New Roman" w:hAnsi="Times New Roman" w:cs="Times New Roman"/>
          <w:iCs/>
          <w:sz w:val="24"/>
          <w:szCs w:val="24"/>
        </w:rPr>
        <w:t>Киселева Татьяна Борисовна</w:t>
      </w:r>
    </w:p>
    <w:p w:rsidR="005B3743" w:rsidRPr="00A17F5A" w:rsidRDefault="005B3743" w:rsidP="00FA35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F5A">
        <w:rPr>
          <w:rFonts w:ascii="Times New Roman" w:hAnsi="Times New Roman" w:cs="Times New Roman"/>
          <w:sz w:val="24"/>
          <w:szCs w:val="24"/>
        </w:rPr>
        <w:t>Адрес:</w:t>
      </w:r>
      <w:r w:rsidR="00782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Тюменская область, Ханты-М</w:t>
      </w:r>
      <w:r w:rsidR="00782903">
        <w:rPr>
          <w:rFonts w:ascii="Times New Roman" w:hAnsi="Times New Roman" w:cs="Times New Roman"/>
          <w:sz w:val="24"/>
          <w:szCs w:val="24"/>
        </w:rPr>
        <w:t>ансийский автономный округ-Югра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29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r w:rsidRPr="00A17F5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17F5A">
        <w:rPr>
          <w:rFonts w:ascii="Times New Roman" w:hAnsi="Times New Roman" w:cs="Times New Roman"/>
          <w:sz w:val="24"/>
          <w:szCs w:val="24"/>
        </w:rPr>
        <w:t xml:space="preserve">. Октябрьское, </w:t>
      </w:r>
      <w:r>
        <w:rPr>
          <w:rFonts w:ascii="Times New Roman" w:hAnsi="Times New Roman" w:cs="Times New Roman"/>
          <w:sz w:val="24"/>
          <w:szCs w:val="24"/>
        </w:rPr>
        <w:t>ул. Калинина, д. 39</w:t>
      </w:r>
      <w:r w:rsidR="00782903">
        <w:rPr>
          <w:rFonts w:ascii="Times New Roman" w:hAnsi="Times New Roman" w:cs="Times New Roman"/>
          <w:sz w:val="24"/>
          <w:szCs w:val="24"/>
        </w:rPr>
        <w:t>,</w:t>
      </w:r>
    </w:p>
    <w:p w:rsidR="005B3743" w:rsidRPr="0089626A" w:rsidRDefault="005B3743" w:rsidP="005B3743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89626A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proofErr w:type="gramEnd"/>
      <w:r w:rsidRPr="0089626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edu</w:t>
      </w:r>
      <w:r w:rsidRPr="0089626A">
        <w:rPr>
          <w:rFonts w:ascii="Times New Roman" w:hAnsi="Times New Roman" w:cs="Times New Roman"/>
          <w:iCs/>
          <w:sz w:val="24"/>
          <w:szCs w:val="24"/>
          <w:lang w:val="en-US"/>
        </w:rPr>
        <w:t>@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oktregion</w:t>
      </w:r>
      <w:r w:rsidRPr="0089626A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A17F5A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r w:rsidRPr="0089626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6" w:history="1"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http</w:t>
        </w:r>
        <w:r w:rsidRPr="0089626A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://</w:t>
        </w:r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www</w:t>
        </w:r>
        <w:r w:rsidRPr="0089626A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.</w:t>
        </w:r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oktregion</w:t>
        </w:r>
        <w:r w:rsidRPr="0089626A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.</w:t>
        </w:r>
        <w:r w:rsidRPr="00532B46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</w:hyperlink>
    </w:p>
    <w:p w:rsidR="005B3743" w:rsidRPr="00871971" w:rsidRDefault="005B3743" w:rsidP="00FA35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1971">
        <w:rPr>
          <w:rFonts w:ascii="Times New Roman" w:hAnsi="Times New Roman" w:cs="Times New Roman"/>
          <w:iCs/>
          <w:sz w:val="24"/>
          <w:szCs w:val="24"/>
        </w:rPr>
        <w:t xml:space="preserve">Телефон: </w:t>
      </w:r>
      <w:r w:rsidRPr="00871971">
        <w:rPr>
          <w:rFonts w:ascii="Times New Roman" w:hAnsi="Times New Roman" w:cs="Times New Roman"/>
          <w:sz w:val="24"/>
          <w:szCs w:val="24"/>
        </w:rPr>
        <w:t>тел. (34678) 2-80-</w:t>
      </w:r>
      <w:r w:rsidR="00862197" w:rsidRPr="00871971">
        <w:rPr>
          <w:rFonts w:ascii="Times New Roman" w:hAnsi="Times New Roman" w:cs="Times New Roman"/>
          <w:sz w:val="24"/>
          <w:szCs w:val="24"/>
        </w:rPr>
        <w:t>06</w:t>
      </w:r>
      <w:r w:rsidRPr="00871971">
        <w:rPr>
          <w:rFonts w:ascii="Times New Roman" w:hAnsi="Times New Roman" w:cs="Times New Roman"/>
          <w:sz w:val="24"/>
          <w:szCs w:val="24"/>
        </w:rPr>
        <w:t xml:space="preserve">,  факс (34678) 2-80-88, </w:t>
      </w:r>
    </w:p>
    <w:p w:rsidR="00DD34D4" w:rsidRPr="00871971" w:rsidRDefault="00DD34D4" w:rsidP="00FA35C4">
      <w:pPr>
        <w:pStyle w:val="34"/>
        <w:spacing w:after="0"/>
        <w:ind w:left="0" w:firstLine="708"/>
        <w:jc w:val="both"/>
        <w:rPr>
          <w:b/>
          <w:bCs/>
          <w:sz w:val="23"/>
          <w:szCs w:val="23"/>
        </w:rPr>
      </w:pPr>
      <w:r w:rsidRPr="00871971">
        <w:rPr>
          <w:b/>
          <w:sz w:val="24"/>
          <w:szCs w:val="24"/>
          <w:lang w:eastAsia="ru-RU"/>
        </w:rPr>
        <w:t>1.3. Краткая информация о проведении анализа состояния и перспектив развития системы образования</w:t>
      </w:r>
    </w:p>
    <w:p w:rsidR="005244D5" w:rsidRPr="00871971" w:rsidRDefault="005244D5" w:rsidP="00440CEA">
      <w:pPr>
        <w:pStyle w:val="Default"/>
        <w:ind w:firstLine="708"/>
        <w:jc w:val="both"/>
        <w:rPr>
          <w:color w:val="auto"/>
        </w:rPr>
      </w:pPr>
      <w:r w:rsidRPr="00871971">
        <w:rPr>
          <w:color w:val="auto"/>
        </w:rPr>
        <w:t>Для подготовки отчета о результатах анализа состояния и перспектив развития системы образования за 201</w:t>
      </w:r>
      <w:r w:rsidR="00722C7B" w:rsidRPr="00871971">
        <w:rPr>
          <w:color w:val="auto"/>
        </w:rPr>
        <w:t>9</w:t>
      </w:r>
      <w:r w:rsidRPr="00871971">
        <w:rPr>
          <w:color w:val="auto"/>
        </w:rPr>
        <w:t xml:space="preserve"> год использовались данные форм федерального статистического наблюдения в сфере образования: </w:t>
      </w:r>
    </w:p>
    <w:p w:rsidR="005244D5" w:rsidRPr="00871971" w:rsidRDefault="005244D5" w:rsidP="00CE28F6">
      <w:pPr>
        <w:pStyle w:val="Default"/>
        <w:ind w:firstLine="708"/>
        <w:jc w:val="both"/>
        <w:rPr>
          <w:color w:val="auto"/>
        </w:rPr>
      </w:pPr>
      <w:r w:rsidRPr="00871971">
        <w:rPr>
          <w:color w:val="auto"/>
        </w:rPr>
        <w:t xml:space="preserve">1. формы федерального статистического наблюдения № ОО-1 «Сведения об организации, осуществляющей подготовку по образовательным программам начального, основного, общего, среднего общего образования», </w:t>
      </w:r>
    </w:p>
    <w:p w:rsidR="005244D5" w:rsidRPr="00871971" w:rsidRDefault="005244D5" w:rsidP="00CE28F6">
      <w:pPr>
        <w:pStyle w:val="Default"/>
        <w:ind w:firstLine="708"/>
        <w:jc w:val="both"/>
        <w:rPr>
          <w:color w:val="auto"/>
        </w:rPr>
      </w:pPr>
      <w:r w:rsidRPr="00871971">
        <w:rPr>
          <w:color w:val="auto"/>
        </w:rPr>
        <w:t xml:space="preserve">2. формы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организации», </w:t>
      </w:r>
    </w:p>
    <w:p w:rsidR="005244D5" w:rsidRPr="00871971" w:rsidRDefault="005244D5" w:rsidP="00CE28F6">
      <w:pPr>
        <w:pStyle w:val="Default"/>
        <w:ind w:firstLine="708"/>
        <w:jc w:val="both"/>
        <w:rPr>
          <w:color w:val="auto"/>
        </w:rPr>
      </w:pPr>
      <w:r w:rsidRPr="00871971">
        <w:rPr>
          <w:color w:val="auto"/>
        </w:rPr>
        <w:t xml:space="preserve">3. формы федерального статистического наблюдения № 1-ДО «Сведения об организациях дополнительного образования детей», </w:t>
      </w:r>
    </w:p>
    <w:p w:rsidR="005244D5" w:rsidRPr="00871971" w:rsidRDefault="005244D5" w:rsidP="00CE2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971">
        <w:rPr>
          <w:rFonts w:ascii="Times New Roman" w:hAnsi="Times New Roman" w:cs="Times New Roman"/>
          <w:sz w:val="24"/>
          <w:szCs w:val="24"/>
        </w:rPr>
        <w:t>4. формы федерального статистического наблюдения № 85-к «Сведения о деятельности дошкольной образовательной организации»,</w:t>
      </w:r>
    </w:p>
    <w:p w:rsidR="005244D5" w:rsidRPr="00871971" w:rsidRDefault="005244D5" w:rsidP="00CE28F6">
      <w:pPr>
        <w:pStyle w:val="Default"/>
        <w:ind w:firstLine="708"/>
        <w:jc w:val="both"/>
        <w:rPr>
          <w:color w:val="auto"/>
        </w:rPr>
      </w:pPr>
      <w:r w:rsidRPr="00871971">
        <w:rPr>
          <w:color w:val="auto"/>
        </w:rPr>
        <w:t xml:space="preserve">5. формы федерального статистического наблюдения № 1-ДОП «Сведения о дополнительном образовании и спортивной подготовке детей», </w:t>
      </w:r>
    </w:p>
    <w:p w:rsidR="005244D5" w:rsidRPr="00871971" w:rsidRDefault="005244D5" w:rsidP="00CE28F6">
      <w:pPr>
        <w:pStyle w:val="Default"/>
        <w:ind w:firstLine="708"/>
        <w:jc w:val="both"/>
        <w:rPr>
          <w:color w:val="auto"/>
        </w:rPr>
      </w:pPr>
      <w:r w:rsidRPr="00871971">
        <w:rPr>
          <w:color w:val="auto"/>
        </w:rPr>
        <w:t>6. формы федерального статистическо</w:t>
      </w:r>
      <w:r w:rsidR="00440CEA" w:rsidRPr="00871971">
        <w:rPr>
          <w:color w:val="auto"/>
        </w:rPr>
        <w:t>го наблюдения № ЗП-образование «</w:t>
      </w:r>
      <w:r w:rsidRPr="00871971">
        <w:rPr>
          <w:color w:val="auto"/>
        </w:rPr>
        <w:t>Сведения о численности и оплате труда работников сферы образования по категор</w:t>
      </w:r>
      <w:r w:rsidR="00440CEA" w:rsidRPr="00871971">
        <w:rPr>
          <w:color w:val="auto"/>
        </w:rPr>
        <w:t>иям персонала»</w:t>
      </w:r>
      <w:r w:rsidRPr="00871971">
        <w:rPr>
          <w:color w:val="auto"/>
        </w:rPr>
        <w:t xml:space="preserve">. </w:t>
      </w:r>
    </w:p>
    <w:p w:rsidR="005244D5" w:rsidRDefault="00440CEA" w:rsidP="00DD34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971">
        <w:rPr>
          <w:rFonts w:ascii="Times New Roman" w:hAnsi="Times New Roman" w:cs="Times New Roman"/>
          <w:sz w:val="24"/>
          <w:szCs w:val="24"/>
        </w:rPr>
        <w:t xml:space="preserve">В отчете использовались данные, полученные в ходе исследований, в том числе </w:t>
      </w:r>
      <w:r w:rsidRPr="00440CEA">
        <w:rPr>
          <w:rFonts w:ascii="Times New Roman" w:hAnsi="Times New Roman" w:cs="Times New Roman"/>
          <w:sz w:val="24"/>
          <w:szCs w:val="24"/>
        </w:rPr>
        <w:t>социологических,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«Интернет», опубликованной в средствах массовой информации, а также поступившей в органы местного самоуправления от организаций и граждан.</w:t>
      </w:r>
    </w:p>
    <w:p w:rsidR="00F20D5D" w:rsidRDefault="00F20D5D" w:rsidP="00DD34D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lang w:eastAsia="zh-CN"/>
        </w:rPr>
      </w:pPr>
      <w:r w:rsidRPr="00F20D5D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Социально-экономическая политика Управления образования и молодежной политики администрации Октябрьского района</w:t>
      </w:r>
      <w:r w:rsidR="00722C7B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 </w:t>
      </w:r>
      <w:r w:rsidRPr="00F20D5D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 xml:space="preserve">направлена на 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Октябрьского района, социальную защиту и поддержку </w:t>
      </w:r>
      <w:r w:rsidR="00782903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об</w:t>
      </w:r>
      <w:r w:rsidRPr="00F20D5D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уча</w:t>
      </w:r>
      <w:r w:rsidR="00782903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ю</w:t>
      </w:r>
      <w:r w:rsidRPr="00F20D5D">
        <w:rPr>
          <w:rFonts w:ascii="Times New Roman" w:hAnsi="Times New Roman" w:cs="Times New Roman"/>
          <w:bCs/>
          <w:spacing w:val="-4"/>
          <w:kern w:val="3"/>
          <w:sz w:val="24"/>
          <w:szCs w:val="24"/>
          <w:lang w:eastAsia="zh-CN"/>
        </w:rPr>
        <w:t>щихся и воспитанников, работников образования и повышение эффективности реализации молодежной политики в</w:t>
      </w:r>
      <w:r w:rsidRPr="00F20D5D">
        <w:rPr>
          <w:rFonts w:ascii="Times New Roman" w:hAnsi="Times New Roman" w:cs="Times New Roman"/>
          <w:bCs/>
          <w:spacing w:val="-4"/>
          <w:kern w:val="3"/>
          <w:lang w:eastAsia="zh-CN"/>
        </w:rPr>
        <w:t xml:space="preserve">  инте</w:t>
      </w:r>
      <w:r w:rsidR="00782903">
        <w:rPr>
          <w:rFonts w:ascii="Times New Roman" w:hAnsi="Times New Roman" w:cs="Times New Roman"/>
          <w:bCs/>
          <w:spacing w:val="-4"/>
          <w:kern w:val="3"/>
          <w:lang w:eastAsia="zh-CN"/>
        </w:rPr>
        <w:t>ресах инновационного социально-</w:t>
      </w:r>
      <w:r w:rsidRPr="00F20D5D">
        <w:rPr>
          <w:rFonts w:ascii="Times New Roman" w:hAnsi="Times New Roman" w:cs="Times New Roman"/>
          <w:bCs/>
          <w:spacing w:val="-4"/>
          <w:kern w:val="3"/>
          <w:lang w:eastAsia="zh-CN"/>
        </w:rPr>
        <w:t>ориентированного развития Октябрьского района.</w:t>
      </w:r>
    </w:p>
    <w:p w:rsidR="000A5BE2" w:rsidRPr="00F20D5D" w:rsidRDefault="000A5BE2" w:rsidP="00DD34D4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Cs/>
          <w:spacing w:val="-4"/>
          <w:kern w:val="3"/>
          <w:lang w:eastAsia="zh-CN"/>
        </w:rPr>
      </w:pPr>
      <w:r>
        <w:rPr>
          <w:rFonts w:ascii="Times New Roman" w:hAnsi="Times New Roman" w:cs="Times New Roman"/>
          <w:bCs/>
          <w:spacing w:val="-4"/>
          <w:kern w:val="3"/>
          <w:lang w:eastAsia="zh-CN"/>
        </w:rPr>
        <w:t>Основные задачи развития муниципальной системы образования направлены на</w:t>
      </w:r>
      <w:r w:rsidR="00782903">
        <w:rPr>
          <w:rFonts w:ascii="Times New Roman" w:hAnsi="Times New Roman" w:cs="Times New Roman"/>
          <w:bCs/>
          <w:spacing w:val="-4"/>
          <w:kern w:val="3"/>
          <w:lang w:eastAsia="zh-CN"/>
        </w:rPr>
        <w:t>:</w:t>
      </w:r>
    </w:p>
    <w:p w:rsidR="00862197" w:rsidRPr="00E64248" w:rsidRDefault="00862197" w:rsidP="00862197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248">
        <w:rPr>
          <w:rFonts w:ascii="Times New Roman" w:hAnsi="Times New Roman" w:cs="Times New Roman"/>
          <w:sz w:val="24"/>
          <w:szCs w:val="24"/>
        </w:rPr>
        <w:t>- создание необходимых условий для реализации прав граждан на образование;</w:t>
      </w:r>
    </w:p>
    <w:p w:rsidR="00862197" w:rsidRPr="00E64248" w:rsidRDefault="00862197" w:rsidP="00862197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4248">
        <w:rPr>
          <w:rFonts w:ascii="Times New Roman" w:hAnsi="Times New Roman"/>
          <w:sz w:val="24"/>
          <w:szCs w:val="24"/>
        </w:rPr>
        <w:t>- обеспечение эффективного функционирования и развития системы образования на территории Октябрьского района;</w:t>
      </w:r>
    </w:p>
    <w:p w:rsidR="00862197" w:rsidRPr="00E64248" w:rsidRDefault="00862197" w:rsidP="00862197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4248">
        <w:rPr>
          <w:rFonts w:ascii="Times New Roman" w:hAnsi="Times New Roman"/>
          <w:sz w:val="24"/>
          <w:szCs w:val="24"/>
        </w:rPr>
        <w:lastRenderedPageBreak/>
        <w:t>- создание современной системы оценки качества образования на основе принципов открытости, объективности, прозрачности</w:t>
      </w:r>
      <w:r>
        <w:rPr>
          <w:rFonts w:ascii="Times New Roman" w:hAnsi="Times New Roman"/>
          <w:sz w:val="24"/>
          <w:szCs w:val="24"/>
        </w:rPr>
        <w:t>;</w:t>
      </w:r>
    </w:p>
    <w:p w:rsidR="00862197" w:rsidRPr="00E64248" w:rsidRDefault="00862197" w:rsidP="00862197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</w:t>
      </w:r>
      <w:r w:rsidRPr="00E64248">
        <w:rPr>
          <w:rFonts w:ascii="Times New Roman" w:hAnsi="Times New Roman"/>
          <w:sz w:val="24"/>
          <w:szCs w:val="24"/>
        </w:rPr>
        <w:t>исполнения федеральных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248">
        <w:rPr>
          <w:rFonts w:ascii="Times New Roman" w:hAnsi="Times New Roman"/>
          <w:sz w:val="24"/>
          <w:szCs w:val="24"/>
        </w:rPr>
        <w:t xml:space="preserve">компонентов государственных </w:t>
      </w:r>
      <w:r>
        <w:rPr>
          <w:rFonts w:ascii="Times New Roman" w:hAnsi="Times New Roman"/>
          <w:sz w:val="24"/>
          <w:szCs w:val="24"/>
        </w:rPr>
        <w:t>о</w:t>
      </w:r>
      <w:r w:rsidRPr="00E64248">
        <w:rPr>
          <w:rFonts w:ascii="Times New Roman" w:hAnsi="Times New Roman"/>
          <w:sz w:val="24"/>
          <w:szCs w:val="24"/>
        </w:rPr>
        <w:t>бразовательных стандартов в сфере образования, содействие развитию национально-реги</w:t>
      </w:r>
      <w:r>
        <w:rPr>
          <w:rFonts w:ascii="Times New Roman" w:hAnsi="Times New Roman"/>
          <w:sz w:val="24"/>
          <w:szCs w:val="24"/>
        </w:rPr>
        <w:t>ональных и школьных компонентов;</w:t>
      </w:r>
    </w:p>
    <w:p w:rsidR="00862197" w:rsidRPr="00E64248" w:rsidRDefault="00862197" w:rsidP="008621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64248">
        <w:rPr>
          <w:rFonts w:ascii="Times New Roman" w:hAnsi="Times New Roman"/>
          <w:sz w:val="24"/>
          <w:szCs w:val="24"/>
        </w:rPr>
        <w:tab/>
        <w:t>- реализацию кадровой политики в сфере образования, повышение социального статуса работника образования;</w:t>
      </w:r>
    </w:p>
    <w:p w:rsidR="00862197" w:rsidRDefault="00862197" w:rsidP="008621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64248">
        <w:rPr>
          <w:rFonts w:ascii="Times New Roman" w:hAnsi="Times New Roman"/>
          <w:sz w:val="24"/>
          <w:szCs w:val="24"/>
        </w:rPr>
        <w:t>- определение и развитие приоритетных направлений развития молодежной политики на территории</w:t>
      </w:r>
      <w:r>
        <w:rPr>
          <w:rFonts w:ascii="Times New Roman" w:hAnsi="Times New Roman"/>
          <w:sz w:val="24"/>
          <w:szCs w:val="24"/>
        </w:rPr>
        <w:t xml:space="preserve"> Октябрьского района;</w:t>
      </w:r>
    </w:p>
    <w:p w:rsidR="00862197" w:rsidRDefault="00862197" w:rsidP="008621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353D0">
        <w:rPr>
          <w:rFonts w:ascii="Times New Roman" w:hAnsi="Times New Roman"/>
          <w:sz w:val="24"/>
          <w:szCs w:val="24"/>
        </w:rPr>
        <w:t>- реализация модели персонифицированного финансирования дополнительного образования детей.</w:t>
      </w:r>
    </w:p>
    <w:p w:rsidR="00862197" w:rsidRPr="00E64248" w:rsidRDefault="00862197" w:rsidP="00862197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4248">
        <w:rPr>
          <w:rFonts w:ascii="Times New Roman" w:hAnsi="Times New Roman"/>
          <w:sz w:val="24"/>
          <w:szCs w:val="24"/>
        </w:rPr>
        <w:t xml:space="preserve">Комплексное развитие муниципальной отрасли образования осуществлялось на основе программного подхода, выполнения программных мероприятий муниципальных программ Октябрьского района: </w:t>
      </w:r>
    </w:p>
    <w:p w:rsidR="00871971" w:rsidRPr="007D19CB" w:rsidRDefault="00871971" w:rsidP="008719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19CB">
        <w:rPr>
          <w:rFonts w:ascii="Times New Roman" w:hAnsi="Times New Roman"/>
          <w:sz w:val="24"/>
          <w:szCs w:val="24"/>
        </w:rPr>
        <w:t>- «Развитие образования в муниципальном образовании Октябрьский район»;</w:t>
      </w:r>
    </w:p>
    <w:p w:rsidR="00871971" w:rsidRPr="007D19CB" w:rsidRDefault="00871971" w:rsidP="008719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19CB">
        <w:rPr>
          <w:rFonts w:ascii="Times New Roman" w:hAnsi="Times New Roman"/>
          <w:sz w:val="24"/>
          <w:szCs w:val="24"/>
        </w:rPr>
        <w:t>- «Профилактика экстремизма и правонарушений в сфере общественного порядка, безопасности дорожного движения, незаконного оборота и злоупотребления наркотиками в муниципальном образовании Октябрьский район»;</w:t>
      </w:r>
    </w:p>
    <w:p w:rsidR="00871971" w:rsidRPr="00871971" w:rsidRDefault="00871971" w:rsidP="008719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19CB">
        <w:rPr>
          <w:rFonts w:ascii="Times New Roman" w:hAnsi="Times New Roman"/>
          <w:sz w:val="24"/>
          <w:szCs w:val="24"/>
        </w:rPr>
        <w:t>- «Доступная среда в муниципальном образовании Октябрьский район», а также государственная программа Ханты-Мансийского автономного округа-Югры «Развитие образования».</w:t>
      </w:r>
    </w:p>
    <w:p w:rsidR="00871971" w:rsidRPr="00E64248" w:rsidRDefault="00871971" w:rsidP="00871971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2521F">
        <w:rPr>
          <w:rFonts w:ascii="Times New Roman" w:hAnsi="Times New Roman"/>
          <w:sz w:val="24"/>
          <w:szCs w:val="24"/>
        </w:rPr>
        <w:t xml:space="preserve">Особые усилия сосредоточены на </w:t>
      </w:r>
      <w:r w:rsidRPr="0052521F">
        <w:rPr>
          <w:rFonts w:ascii="Times New Roman" w:eastAsia="Calibri" w:hAnsi="Times New Roman"/>
          <w:bCs/>
          <w:sz w:val="24"/>
          <w:szCs w:val="24"/>
        </w:rPr>
        <w:t>реализации Указа Президента РФ от 07.05.2012             № 597 «О мероприятиях по реализации государственной социальной политики» по достижению целевых показателей по заработной плате педагогических работников.</w:t>
      </w:r>
      <w:r w:rsidRPr="00E6424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1D1D97" w:rsidRDefault="001D1D97" w:rsidP="001D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838A7">
        <w:rPr>
          <w:rFonts w:ascii="Times New Roman" w:hAnsi="Times New Roman" w:cs="Times New Roman"/>
          <w:b/>
          <w:bCs/>
          <w:sz w:val="24"/>
          <w:szCs w:val="24"/>
        </w:rPr>
        <w:t>Анализ состояния и перспектив развития системы образования</w:t>
      </w:r>
    </w:p>
    <w:p w:rsidR="001D1D97" w:rsidRDefault="001D1D97" w:rsidP="001D1D97">
      <w:pPr>
        <w:pStyle w:val="34"/>
        <w:spacing w:after="0" w:line="360" w:lineRule="auto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2.1. Общее образование</w:t>
      </w:r>
    </w:p>
    <w:p w:rsidR="001D1D97" w:rsidRDefault="001D1D97" w:rsidP="001D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2.1.1.  </w:t>
      </w:r>
      <w:r w:rsidRPr="0081713C">
        <w:rPr>
          <w:rFonts w:ascii="Times New Roman" w:hAnsi="Times New Roman" w:cs="Times New Roman"/>
          <w:b/>
          <w:bCs/>
          <w:sz w:val="24"/>
          <w:szCs w:val="24"/>
        </w:rPr>
        <w:t>Сведения о развитии дошкольного образования</w:t>
      </w:r>
    </w:p>
    <w:p w:rsidR="001D1D97" w:rsidRDefault="00460759" w:rsidP="00460759">
      <w:pPr>
        <w:pStyle w:val="a7"/>
        <w:tabs>
          <w:tab w:val="left" w:pos="709"/>
        </w:tabs>
        <w:spacing w:after="0"/>
        <w:ind w:left="0"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1D1D97" w:rsidRPr="00705AF3">
        <w:rPr>
          <w:rFonts w:ascii="Times New Roman" w:hAnsi="Times New Roman"/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7716AE" w:rsidRDefault="009F5F3E" w:rsidP="003C0085">
      <w:pPr>
        <w:tabs>
          <w:tab w:val="left" w:pos="709"/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6AE" w:rsidRPr="007716AE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дошкольного образования является создание условий </w:t>
      </w:r>
      <w:r w:rsidR="003C0085" w:rsidRPr="003C0085">
        <w:rPr>
          <w:rFonts w:ascii="Times New Roman" w:hAnsi="Times New Roman" w:cs="Times New Roman"/>
          <w:color w:val="000000"/>
          <w:sz w:val="24"/>
          <w:szCs w:val="24"/>
        </w:rPr>
        <w:t>для полноценного развития дошкольников, их подготовки к обучению в начальной школе, обеспечение равных стартовых возможностей детей – важнейшее направление деятельности как образовательной организации, реализующей программы дошкольного образования, так и в целом системы образования района</w:t>
      </w:r>
      <w:r w:rsidR="007716AE" w:rsidRPr="007716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6110" w:rsidRPr="007716AE" w:rsidRDefault="00616110" w:rsidP="009F5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1611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Контингент </w:t>
      </w:r>
    </w:p>
    <w:p w:rsidR="003C0085" w:rsidRPr="003C0085" w:rsidRDefault="003C0085" w:rsidP="003C0085">
      <w:pPr>
        <w:pStyle w:val="a6"/>
        <w:spacing w:line="240" w:lineRule="auto"/>
        <w:ind w:firstLine="708"/>
        <w:rPr>
          <w:bCs/>
          <w:sz w:val="24"/>
        </w:rPr>
      </w:pPr>
      <w:r w:rsidRPr="003C0085">
        <w:rPr>
          <w:bCs/>
          <w:sz w:val="24"/>
        </w:rPr>
        <w:t xml:space="preserve">На 1 января 2019 года общая численность детей в возрасте 1 - 7 лет составила </w:t>
      </w:r>
      <w:r w:rsidR="0037792A" w:rsidRPr="0037792A">
        <w:rPr>
          <w:bCs/>
          <w:sz w:val="24"/>
        </w:rPr>
        <w:t xml:space="preserve">2584 </w:t>
      </w:r>
      <w:r w:rsidR="0037792A">
        <w:rPr>
          <w:bCs/>
          <w:sz w:val="24"/>
        </w:rPr>
        <w:t xml:space="preserve">(2018г. - </w:t>
      </w:r>
      <w:r w:rsidRPr="003C0085">
        <w:rPr>
          <w:bCs/>
          <w:sz w:val="24"/>
        </w:rPr>
        <w:t>2744 человек</w:t>
      </w:r>
      <w:r w:rsidR="0037792A">
        <w:rPr>
          <w:bCs/>
          <w:sz w:val="24"/>
        </w:rPr>
        <w:t>; 2017г. – 2771</w:t>
      </w:r>
      <w:r w:rsidRPr="003C0085">
        <w:rPr>
          <w:bCs/>
          <w:sz w:val="24"/>
        </w:rPr>
        <w:t>). Численность детей в возрасте от 1 до 7 лет, посещающих дошкольные образовательные учреждения, составила</w:t>
      </w:r>
      <w:r w:rsidR="0037792A">
        <w:rPr>
          <w:bCs/>
          <w:sz w:val="24"/>
        </w:rPr>
        <w:t xml:space="preserve"> </w:t>
      </w:r>
      <w:proofErr w:type="gramStart"/>
      <w:r w:rsidR="0037792A" w:rsidRPr="0037792A">
        <w:rPr>
          <w:bCs/>
          <w:sz w:val="24"/>
        </w:rPr>
        <w:t xml:space="preserve">1890 </w:t>
      </w:r>
      <w:r w:rsidRPr="003C0085">
        <w:rPr>
          <w:bCs/>
          <w:sz w:val="24"/>
        </w:rPr>
        <w:t xml:space="preserve"> </w:t>
      </w:r>
      <w:r w:rsidR="0037792A">
        <w:rPr>
          <w:bCs/>
          <w:sz w:val="24"/>
        </w:rPr>
        <w:t>(</w:t>
      </w:r>
      <w:proofErr w:type="gramEnd"/>
      <w:r w:rsidR="0037792A">
        <w:rPr>
          <w:bCs/>
          <w:sz w:val="24"/>
        </w:rPr>
        <w:t xml:space="preserve">2018г. – 2011; </w:t>
      </w:r>
      <w:r w:rsidRPr="003C0085">
        <w:rPr>
          <w:bCs/>
          <w:sz w:val="24"/>
        </w:rPr>
        <w:t xml:space="preserve">2017г. – 2059). </w:t>
      </w:r>
    </w:p>
    <w:p w:rsidR="00AA2A45" w:rsidRDefault="003C0085" w:rsidP="003C0085">
      <w:pPr>
        <w:pStyle w:val="a6"/>
        <w:spacing w:line="240" w:lineRule="auto"/>
        <w:ind w:firstLine="708"/>
        <w:rPr>
          <w:sz w:val="24"/>
        </w:rPr>
      </w:pPr>
      <w:r w:rsidRPr="003C0085">
        <w:rPr>
          <w:bCs/>
          <w:sz w:val="24"/>
        </w:rPr>
        <w:t>Охват детей в возрасте от 1 года до 7 лет дошкольным образованием в 201</w:t>
      </w:r>
      <w:r w:rsidR="00726969" w:rsidRPr="00726969">
        <w:rPr>
          <w:bCs/>
          <w:sz w:val="24"/>
        </w:rPr>
        <w:t>9</w:t>
      </w:r>
      <w:r w:rsidRPr="003C0085">
        <w:rPr>
          <w:bCs/>
          <w:sz w:val="24"/>
        </w:rPr>
        <w:t xml:space="preserve"> году составляет </w:t>
      </w:r>
      <w:r w:rsidR="0037792A" w:rsidRPr="0037792A">
        <w:rPr>
          <w:bCs/>
          <w:sz w:val="24"/>
        </w:rPr>
        <w:t>73,2% (2018г. - 73,3%; 2017г. - 75,26%)</w:t>
      </w:r>
      <w:r w:rsidRPr="003C0085">
        <w:rPr>
          <w:bCs/>
          <w:sz w:val="24"/>
        </w:rPr>
        <w:t>. Снижение численности детей, посещающих дошкольные образовательные организации, объясняется изменением возрастной структуры дошкольников – увеличением доли детей до 3-х летнего возраста, уменьшением доли детей в возрасте от 3 до 7 лет в общей численности детей дошкольного возраста</w:t>
      </w:r>
      <w:r w:rsidR="007372FE">
        <w:rPr>
          <w:sz w:val="24"/>
        </w:rPr>
        <w:t>.</w:t>
      </w:r>
      <w:r>
        <w:rPr>
          <w:sz w:val="24"/>
        </w:rPr>
        <w:t xml:space="preserve"> </w:t>
      </w:r>
    </w:p>
    <w:p w:rsidR="003C0085" w:rsidRPr="003C0085" w:rsidRDefault="003C0085" w:rsidP="003C0085">
      <w:pPr>
        <w:pStyle w:val="a6"/>
        <w:spacing w:line="240" w:lineRule="auto"/>
        <w:rPr>
          <w:sz w:val="24"/>
        </w:rPr>
      </w:pPr>
      <w:r w:rsidRPr="003C0085">
        <w:rPr>
          <w:sz w:val="24"/>
        </w:rPr>
        <w:t xml:space="preserve">В соответствии с указом Президента Российской Федерации от 07.05.2015 № 599 «О мерах по реализации государственной политики в области образования и науки» в </w:t>
      </w:r>
      <w:r w:rsidRPr="003C0085">
        <w:rPr>
          <w:sz w:val="24"/>
        </w:rPr>
        <w:lastRenderedPageBreak/>
        <w:t xml:space="preserve">Октябрьском районе решена проблема обеспеченности местами детей в возрасте от 3 до 7 лет, обеспечена 100% доступность дошкольного образования для данной категории детей. </w:t>
      </w:r>
    </w:p>
    <w:p w:rsidR="0037792A" w:rsidRDefault="0037792A" w:rsidP="00AA2A45">
      <w:pPr>
        <w:pStyle w:val="a6"/>
        <w:spacing w:line="240" w:lineRule="auto"/>
        <w:rPr>
          <w:sz w:val="24"/>
        </w:rPr>
      </w:pPr>
      <w:r w:rsidRPr="0037792A">
        <w:rPr>
          <w:sz w:val="24"/>
        </w:rPr>
        <w:t>Численность детей, стоящих для определения в дошкольные образовательные организации по состоянию на 31.12.2019, сократилась на 40% и составляет 38 детей (</w:t>
      </w:r>
      <w:proofErr w:type="spellStart"/>
      <w:r w:rsidRPr="0037792A">
        <w:rPr>
          <w:sz w:val="24"/>
        </w:rPr>
        <w:t>пгт.Октябрьское</w:t>
      </w:r>
      <w:proofErr w:type="spellEnd"/>
      <w:r w:rsidRPr="0037792A">
        <w:rPr>
          <w:sz w:val="24"/>
        </w:rPr>
        <w:t xml:space="preserve">) (2018г. – 95; 31.12.2017 – 149). </w:t>
      </w:r>
    </w:p>
    <w:p w:rsidR="003C0085" w:rsidRDefault="003C0085" w:rsidP="00AA2A45">
      <w:pPr>
        <w:pStyle w:val="a6"/>
        <w:spacing w:line="240" w:lineRule="auto"/>
        <w:rPr>
          <w:sz w:val="24"/>
        </w:rPr>
      </w:pPr>
      <w:r w:rsidRPr="003C0085">
        <w:rPr>
          <w:sz w:val="24"/>
        </w:rPr>
        <w:t xml:space="preserve">Положительная динамика по определению детей в муниципальные дошкольные образовательные организации наблюдается на протяжении последних </w:t>
      </w:r>
      <w:r w:rsidR="0037792A">
        <w:rPr>
          <w:sz w:val="24"/>
        </w:rPr>
        <w:t>шести</w:t>
      </w:r>
      <w:r w:rsidRPr="003C0085">
        <w:rPr>
          <w:sz w:val="24"/>
        </w:rPr>
        <w:t xml:space="preserve"> лет. Сокращение очередности в дошкольные учреждения стало возможным благодаря вводу новых объектов образования, проведенной работе по оптимизации площадей образовательных учреждений, эффективному комплектованию групп в детских садах и работе частного детского сада.</w:t>
      </w:r>
    </w:p>
    <w:p w:rsidR="003C0085" w:rsidRDefault="003C0085" w:rsidP="009F5F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работа по обеспечению местами детей в детском саду с </w:t>
      </w:r>
      <w:proofErr w:type="gramStart"/>
      <w:r w:rsidRPr="003C0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двух-месячного</w:t>
      </w:r>
      <w:proofErr w:type="gramEnd"/>
      <w:r w:rsidRPr="003C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</w:t>
      </w:r>
    </w:p>
    <w:p w:rsidR="008A4A21" w:rsidRPr="00A86B71" w:rsidRDefault="009F5F3E" w:rsidP="003C0085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8A4A21" w:rsidRPr="00A86B71">
        <w:rPr>
          <w:rFonts w:ascii="Times New Roman" w:hAnsi="Times New Roman"/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8E6C5F" w:rsidRPr="00CD3E7E" w:rsidRDefault="009F5F3E" w:rsidP="003C0085">
      <w:pPr>
        <w:tabs>
          <w:tab w:val="left" w:pos="709"/>
          <w:tab w:val="left" w:pos="1035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D3E7E">
        <w:rPr>
          <w:rFonts w:ascii="Times New Roman" w:hAnsi="Times New Roman"/>
          <w:bCs/>
          <w:sz w:val="24"/>
          <w:szCs w:val="24"/>
        </w:rPr>
        <w:t xml:space="preserve">     </w:t>
      </w:r>
      <w:r w:rsidR="008E6C5F" w:rsidRPr="00CD3E7E">
        <w:rPr>
          <w:rFonts w:ascii="Times New Roman" w:hAnsi="Times New Roman"/>
          <w:bCs/>
          <w:sz w:val="24"/>
          <w:szCs w:val="24"/>
        </w:rPr>
        <w:t>Обеспечение высококвалифицированными кадрами является определяющим условием развития системы</w:t>
      </w:r>
      <w:r w:rsidR="007372FE" w:rsidRPr="00CD3E7E">
        <w:rPr>
          <w:rFonts w:ascii="Times New Roman" w:hAnsi="Times New Roman"/>
          <w:bCs/>
          <w:sz w:val="24"/>
          <w:szCs w:val="24"/>
        </w:rPr>
        <w:t xml:space="preserve"> образования</w:t>
      </w:r>
      <w:r w:rsidR="008E6C5F" w:rsidRPr="00CD3E7E">
        <w:rPr>
          <w:rFonts w:ascii="Times New Roman" w:hAnsi="Times New Roman"/>
          <w:sz w:val="24"/>
          <w:szCs w:val="24"/>
        </w:rPr>
        <w:t>.</w:t>
      </w:r>
    </w:p>
    <w:p w:rsidR="003C0085" w:rsidRPr="00CD3E7E" w:rsidRDefault="009F5F3E" w:rsidP="003C0085">
      <w:pPr>
        <w:tabs>
          <w:tab w:val="left" w:pos="1035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D3E7E">
        <w:rPr>
          <w:rFonts w:ascii="Times New Roman" w:hAnsi="Times New Roman"/>
          <w:sz w:val="24"/>
          <w:szCs w:val="24"/>
        </w:rPr>
        <w:t xml:space="preserve">    </w:t>
      </w:r>
      <w:r w:rsidR="00412202" w:rsidRPr="00CD3E7E">
        <w:rPr>
          <w:rFonts w:ascii="Times New Roman" w:hAnsi="Times New Roman"/>
          <w:sz w:val="24"/>
          <w:szCs w:val="24"/>
        </w:rPr>
        <w:t xml:space="preserve"> </w:t>
      </w:r>
      <w:r w:rsidR="003C0085" w:rsidRPr="00CD3E7E">
        <w:rPr>
          <w:rFonts w:ascii="Times New Roman" w:hAnsi="Times New Roman"/>
          <w:sz w:val="24"/>
          <w:szCs w:val="24"/>
        </w:rPr>
        <w:t>Количество педагогических работник</w:t>
      </w:r>
      <w:r w:rsidR="00600E3F" w:rsidRPr="00CD3E7E">
        <w:rPr>
          <w:rFonts w:ascii="Times New Roman" w:hAnsi="Times New Roman"/>
          <w:sz w:val="24"/>
          <w:szCs w:val="24"/>
        </w:rPr>
        <w:t>ов</w:t>
      </w:r>
      <w:r w:rsidR="003C0085" w:rsidRPr="00CD3E7E">
        <w:rPr>
          <w:rFonts w:ascii="Times New Roman" w:hAnsi="Times New Roman"/>
          <w:sz w:val="24"/>
          <w:szCs w:val="24"/>
        </w:rPr>
        <w:t xml:space="preserve"> образовательных организаций дошкольного образования имеющих: высшую квалификационную категорию - </w:t>
      </w:r>
      <w:r w:rsidR="00CD3E7E" w:rsidRPr="00CD3E7E">
        <w:rPr>
          <w:rFonts w:ascii="Times New Roman" w:hAnsi="Times New Roman"/>
          <w:sz w:val="24"/>
          <w:szCs w:val="24"/>
        </w:rPr>
        <w:t>52 (29,05%), первую квалификационную категорию - 58 (32,40%)</w:t>
      </w:r>
      <w:r w:rsidR="003C0085" w:rsidRPr="00CD3E7E">
        <w:rPr>
          <w:rFonts w:ascii="Times New Roman" w:hAnsi="Times New Roman"/>
          <w:sz w:val="24"/>
          <w:szCs w:val="24"/>
        </w:rPr>
        <w:t>.</w:t>
      </w:r>
    </w:p>
    <w:p w:rsidR="00393549" w:rsidRPr="00FE0DC4" w:rsidRDefault="009F5F3E" w:rsidP="00393549">
      <w:pPr>
        <w:tabs>
          <w:tab w:val="left" w:pos="1035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412202">
        <w:rPr>
          <w:rFonts w:ascii="Times New Roman" w:hAnsi="Times New Roman"/>
        </w:rPr>
        <w:t xml:space="preserve">     </w:t>
      </w:r>
      <w:r w:rsidR="007372FE" w:rsidRPr="00ED7CF3">
        <w:rPr>
          <w:rFonts w:ascii="Times New Roman" w:hAnsi="Times New Roman"/>
        </w:rPr>
        <w:t xml:space="preserve">Основную </w:t>
      </w:r>
      <w:r w:rsidR="00530195" w:rsidRPr="00ED7CF3">
        <w:rPr>
          <w:rFonts w:ascii="Times New Roman" w:hAnsi="Times New Roman"/>
        </w:rPr>
        <w:t xml:space="preserve">образовательную программу дошкольного образования реализуют </w:t>
      </w:r>
      <w:r w:rsidR="00412202" w:rsidRPr="00726969">
        <w:rPr>
          <w:rFonts w:ascii="Times New Roman" w:hAnsi="Times New Roman"/>
        </w:rPr>
        <w:t>2</w:t>
      </w:r>
      <w:r w:rsidR="00726969">
        <w:rPr>
          <w:rFonts w:ascii="Times New Roman" w:hAnsi="Times New Roman"/>
        </w:rPr>
        <w:t>1</w:t>
      </w:r>
      <w:r w:rsidR="00412202" w:rsidRPr="00726969">
        <w:rPr>
          <w:rFonts w:ascii="Times New Roman" w:hAnsi="Times New Roman"/>
        </w:rPr>
        <w:t>6</w:t>
      </w:r>
      <w:r w:rsidR="00412202" w:rsidRPr="00ED7CF3">
        <w:rPr>
          <w:rFonts w:ascii="Times New Roman" w:hAnsi="Times New Roman"/>
        </w:rPr>
        <w:t xml:space="preserve"> </w:t>
      </w:r>
      <w:r w:rsidR="006226DF" w:rsidRPr="00ED7CF3">
        <w:rPr>
          <w:rFonts w:ascii="Times New Roman" w:hAnsi="Times New Roman"/>
        </w:rPr>
        <w:t>(</w:t>
      </w:r>
      <w:r w:rsidR="00ED7CF3" w:rsidRPr="00ED7CF3">
        <w:rPr>
          <w:rFonts w:ascii="Times New Roman" w:hAnsi="Times New Roman"/>
        </w:rPr>
        <w:t xml:space="preserve">2018г. – 226, </w:t>
      </w:r>
      <w:r w:rsidR="00412202" w:rsidRPr="00ED7CF3">
        <w:rPr>
          <w:rFonts w:ascii="Times New Roman" w:hAnsi="Times New Roman"/>
        </w:rPr>
        <w:t>2017г. – 222</w:t>
      </w:r>
      <w:r w:rsidR="006B0498" w:rsidRPr="00ED7CF3">
        <w:rPr>
          <w:rFonts w:ascii="Times New Roman" w:hAnsi="Times New Roman"/>
        </w:rPr>
        <w:t>)</w:t>
      </w:r>
      <w:r w:rsidR="00530195" w:rsidRPr="00ED7CF3">
        <w:rPr>
          <w:rFonts w:ascii="Times New Roman" w:hAnsi="Times New Roman"/>
        </w:rPr>
        <w:t xml:space="preserve"> педагог</w:t>
      </w:r>
      <w:r w:rsidR="006B0498" w:rsidRPr="00ED7CF3">
        <w:rPr>
          <w:rFonts w:ascii="Times New Roman" w:hAnsi="Times New Roman"/>
        </w:rPr>
        <w:t>ов</w:t>
      </w:r>
      <w:r w:rsidR="00530195" w:rsidRPr="00ED7CF3">
        <w:rPr>
          <w:rFonts w:ascii="Times New Roman" w:hAnsi="Times New Roman"/>
        </w:rPr>
        <w:t xml:space="preserve">, </w:t>
      </w:r>
      <w:r w:rsidR="00530195" w:rsidRPr="00FE0DC4">
        <w:rPr>
          <w:rFonts w:ascii="Times New Roman" w:hAnsi="Times New Roman"/>
        </w:rPr>
        <w:t xml:space="preserve">из них имеют </w:t>
      </w:r>
      <w:r w:rsidR="008E6C5F" w:rsidRPr="00FE0DC4">
        <w:rPr>
          <w:rFonts w:ascii="Times New Roman" w:hAnsi="Times New Roman"/>
          <w:sz w:val="24"/>
          <w:szCs w:val="24"/>
        </w:rPr>
        <w:t>высшее профессиональное образование:</w:t>
      </w:r>
      <w:r w:rsidR="006226DF" w:rsidRPr="00FE0DC4">
        <w:rPr>
          <w:rFonts w:ascii="Times New Roman" w:hAnsi="Times New Roman"/>
          <w:sz w:val="24"/>
          <w:szCs w:val="24"/>
        </w:rPr>
        <w:t xml:space="preserve"> </w:t>
      </w:r>
      <w:r w:rsidR="00FE0DC4" w:rsidRPr="00FE0DC4">
        <w:rPr>
          <w:rFonts w:ascii="Times New Roman" w:hAnsi="Times New Roman"/>
          <w:sz w:val="24"/>
          <w:szCs w:val="24"/>
        </w:rPr>
        <w:t xml:space="preserve">62,56 (2018г. - </w:t>
      </w:r>
      <w:r w:rsidR="00412202" w:rsidRPr="00FE0DC4">
        <w:rPr>
          <w:rFonts w:ascii="Times New Roman" w:hAnsi="Times New Roman"/>
          <w:bCs/>
          <w:sz w:val="24"/>
          <w:szCs w:val="24"/>
        </w:rPr>
        <w:t>58,8%</w:t>
      </w:r>
      <w:r w:rsidR="00FE0DC4" w:rsidRPr="00FE0DC4">
        <w:rPr>
          <w:rFonts w:ascii="Times New Roman" w:hAnsi="Times New Roman"/>
          <w:bCs/>
          <w:sz w:val="24"/>
          <w:szCs w:val="24"/>
        </w:rPr>
        <w:t xml:space="preserve">, </w:t>
      </w:r>
      <w:r w:rsidR="00412202" w:rsidRPr="00FE0DC4">
        <w:rPr>
          <w:rFonts w:ascii="Times New Roman" w:hAnsi="Times New Roman"/>
          <w:bCs/>
          <w:sz w:val="24"/>
          <w:szCs w:val="24"/>
        </w:rPr>
        <w:t>2017г. - 55,4%)</w:t>
      </w:r>
      <w:r w:rsidR="00704665" w:rsidRPr="00FE0DC4">
        <w:rPr>
          <w:rFonts w:ascii="Times New Roman" w:hAnsi="Times New Roman"/>
          <w:sz w:val="24"/>
          <w:szCs w:val="24"/>
        </w:rPr>
        <w:t>.</w:t>
      </w:r>
    </w:p>
    <w:p w:rsidR="00020953" w:rsidRPr="00EC3CD6" w:rsidRDefault="009F5F3E" w:rsidP="00393549">
      <w:pPr>
        <w:tabs>
          <w:tab w:val="left" w:pos="1035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0953" w:rsidRPr="00020953">
        <w:rPr>
          <w:rFonts w:ascii="Times New Roman" w:hAnsi="Times New Roman" w:cs="Times New Roman"/>
          <w:sz w:val="24"/>
          <w:szCs w:val="24"/>
        </w:rPr>
        <w:t xml:space="preserve">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процесса и его результативность. </w:t>
      </w:r>
      <w:r w:rsidR="00020953" w:rsidRPr="00ED7CF3">
        <w:rPr>
          <w:rFonts w:ascii="Times New Roman" w:hAnsi="Times New Roman" w:cs="Times New Roman"/>
          <w:sz w:val="24"/>
          <w:szCs w:val="24"/>
        </w:rPr>
        <w:t>В 201</w:t>
      </w:r>
      <w:r w:rsidR="00ED7CF3" w:rsidRPr="00ED7CF3">
        <w:rPr>
          <w:rFonts w:ascii="Times New Roman" w:hAnsi="Times New Roman" w:cs="Times New Roman"/>
          <w:sz w:val="24"/>
          <w:szCs w:val="24"/>
        </w:rPr>
        <w:t>9</w:t>
      </w:r>
      <w:r w:rsidR="00020953" w:rsidRPr="00ED7CF3">
        <w:rPr>
          <w:rFonts w:ascii="Times New Roman" w:hAnsi="Times New Roman" w:cs="Times New Roman"/>
          <w:sz w:val="24"/>
          <w:szCs w:val="24"/>
        </w:rPr>
        <w:t xml:space="preserve"> году на одного педагогического работника в детских садах приходилось в среднем</w:t>
      </w:r>
      <w:r w:rsidR="00403519" w:rsidRPr="00FE0D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6969">
        <w:rPr>
          <w:rFonts w:ascii="Times New Roman" w:hAnsi="Times New Roman" w:cs="Times New Roman"/>
          <w:sz w:val="24"/>
          <w:szCs w:val="24"/>
        </w:rPr>
        <w:t>8</w:t>
      </w:r>
      <w:r w:rsidR="000D2296">
        <w:rPr>
          <w:rFonts w:ascii="Times New Roman" w:hAnsi="Times New Roman" w:cs="Times New Roman"/>
          <w:sz w:val="24"/>
          <w:szCs w:val="24"/>
        </w:rPr>
        <w:t>,</w:t>
      </w:r>
      <w:r w:rsidR="00726969">
        <w:rPr>
          <w:rFonts w:ascii="Times New Roman" w:hAnsi="Times New Roman" w:cs="Times New Roman"/>
          <w:sz w:val="24"/>
          <w:szCs w:val="24"/>
        </w:rPr>
        <w:t>75</w:t>
      </w:r>
      <w:r w:rsidR="00020953" w:rsidRPr="00ED7CF3">
        <w:rPr>
          <w:rFonts w:ascii="Times New Roman" w:hAnsi="Times New Roman" w:cs="Times New Roman"/>
          <w:sz w:val="24"/>
          <w:szCs w:val="24"/>
        </w:rPr>
        <w:t xml:space="preserve"> </w:t>
      </w:r>
      <w:r w:rsidR="00E4764C" w:rsidRPr="00ED7CF3">
        <w:rPr>
          <w:rFonts w:ascii="Times New Roman" w:hAnsi="Times New Roman" w:cs="Times New Roman"/>
          <w:sz w:val="24"/>
          <w:szCs w:val="24"/>
        </w:rPr>
        <w:t>человек (</w:t>
      </w:r>
      <w:r w:rsidR="00ED7CF3" w:rsidRPr="00ED7CF3">
        <w:rPr>
          <w:rFonts w:ascii="Times New Roman" w:hAnsi="Times New Roman" w:cs="Times New Roman"/>
          <w:sz w:val="24"/>
          <w:szCs w:val="24"/>
        </w:rPr>
        <w:t xml:space="preserve">2018г. – 8,9, </w:t>
      </w:r>
      <w:r w:rsidR="00403519" w:rsidRPr="00ED7CF3">
        <w:rPr>
          <w:rFonts w:ascii="Times New Roman" w:hAnsi="Times New Roman" w:cs="Times New Roman"/>
          <w:sz w:val="24"/>
          <w:szCs w:val="24"/>
        </w:rPr>
        <w:t>2017г. - 9,23</w:t>
      </w:r>
      <w:r w:rsidR="00020953" w:rsidRPr="00ED7CF3">
        <w:rPr>
          <w:rFonts w:ascii="Times New Roman" w:hAnsi="Times New Roman" w:cs="Times New Roman"/>
          <w:sz w:val="24"/>
          <w:szCs w:val="24"/>
        </w:rPr>
        <w:t>).</w:t>
      </w:r>
    </w:p>
    <w:p w:rsidR="00FE0DC4" w:rsidRDefault="009F5F3E" w:rsidP="00FE0DC4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20953" w:rsidRPr="00E52098">
        <w:rPr>
          <w:rFonts w:ascii="Times New Roman" w:hAnsi="Times New Roman"/>
          <w:sz w:val="24"/>
          <w:szCs w:val="24"/>
        </w:rPr>
        <w:t>Среднемесячная начисленная заработная плата педагогических работников дошкольных образовательных организаций за 201</w:t>
      </w:r>
      <w:r w:rsidR="00ED7CF3">
        <w:rPr>
          <w:rFonts w:ascii="Times New Roman" w:hAnsi="Times New Roman"/>
          <w:sz w:val="24"/>
          <w:szCs w:val="24"/>
        </w:rPr>
        <w:t>9</w:t>
      </w:r>
      <w:r w:rsidR="00020953" w:rsidRPr="00E52098">
        <w:rPr>
          <w:rFonts w:ascii="Times New Roman" w:hAnsi="Times New Roman"/>
          <w:sz w:val="24"/>
          <w:szCs w:val="24"/>
        </w:rPr>
        <w:t xml:space="preserve"> год составила </w:t>
      </w:r>
      <w:r w:rsidR="00FE0DC4" w:rsidRPr="00FE0DC4">
        <w:rPr>
          <w:rFonts w:ascii="Times New Roman" w:hAnsi="Times New Roman"/>
          <w:sz w:val="24"/>
          <w:szCs w:val="24"/>
        </w:rPr>
        <w:t>54 259,4 руб. (100% от установле</w:t>
      </w:r>
      <w:r w:rsidR="00FE0DC4">
        <w:rPr>
          <w:rFonts w:ascii="Times New Roman" w:hAnsi="Times New Roman"/>
          <w:sz w:val="24"/>
          <w:szCs w:val="24"/>
        </w:rPr>
        <w:t>нного показателя 54 259,4 руб.).</w:t>
      </w:r>
      <w:r w:rsidR="00FE0DC4" w:rsidRPr="00FE0DC4">
        <w:rPr>
          <w:rFonts w:ascii="Times New Roman" w:hAnsi="Times New Roman"/>
          <w:sz w:val="24"/>
          <w:szCs w:val="24"/>
        </w:rPr>
        <w:t xml:space="preserve"> </w:t>
      </w:r>
    </w:p>
    <w:p w:rsidR="006226DF" w:rsidRDefault="00FE0DC4" w:rsidP="00FE0DC4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6226DF" w:rsidRPr="00991D01">
        <w:rPr>
          <w:rFonts w:ascii="Times New Roman" w:hAnsi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6226DF" w:rsidRDefault="006226DF" w:rsidP="00F50B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4D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Внедрение ФГОС ДО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ориентирован</w:t>
      </w:r>
      <w:r w:rsidR="007372FE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 только на образовательные результаты, обеспечение эффективн</w:t>
      </w:r>
      <w:r w:rsidR="00737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ого и качественного дошкольного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образования, но и на предъявление требований к условиям</w:t>
      </w:r>
      <w:r w:rsidR="00737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материально-технического</w:t>
      </w:r>
      <w:r w:rsidR="00737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оснащения образовательных организаций, реализующих образовательные программы дошкольного образования.</w:t>
      </w:r>
    </w:p>
    <w:p w:rsidR="006226DF" w:rsidRPr="00726969" w:rsidRDefault="006226DF" w:rsidP="006226DF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6969">
        <w:rPr>
          <w:rFonts w:ascii="Times New Roman" w:hAnsi="Times New Roman" w:cs="Times New Roman"/>
          <w:sz w:val="24"/>
          <w:szCs w:val="24"/>
        </w:rPr>
        <w:t>В 201</w:t>
      </w:r>
      <w:r w:rsidR="00726969" w:rsidRPr="00726969">
        <w:rPr>
          <w:rFonts w:ascii="Times New Roman" w:hAnsi="Times New Roman" w:cs="Times New Roman"/>
          <w:sz w:val="24"/>
          <w:szCs w:val="24"/>
        </w:rPr>
        <w:t>9</w:t>
      </w:r>
      <w:r w:rsidRPr="00726969">
        <w:rPr>
          <w:rFonts w:ascii="Times New Roman" w:hAnsi="Times New Roman" w:cs="Times New Roman"/>
          <w:sz w:val="24"/>
          <w:szCs w:val="24"/>
        </w:rPr>
        <w:t xml:space="preserve"> году в расчете на 1 воспитанника дошкольных образовательных организаций приходилось</w:t>
      </w:r>
      <w:r w:rsidR="00CB14AA" w:rsidRPr="00726969">
        <w:rPr>
          <w:rFonts w:ascii="Times New Roman" w:hAnsi="Times New Roman" w:cs="Times New Roman"/>
          <w:sz w:val="24"/>
          <w:szCs w:val="24"/>
        </w:rPr>
        <w:t xml:space="preserve"> </w:t>
      </w:r>
      <w:r w:rsidR="00726969" w:rsidRPr="00726969">
        <w:rPr>
          <w:rFonts w:ascii="Times New Roman" w:hAnsi="Times New Roman" w:cs="Times New Roman"/>
          <w:sz w:val="24"/>
          <w:szCs w:val="24"/>
        </w:rPr>
        <w:t xml:space="preserve">8,20 </w:t>
      </w:r>
      <w:proofErr w:type="spellStart"/>
      <w:r w:rsidR="00726969" w:rsidRPr="007269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26969" w:rsidRPr="00726969">
        <w:rPr>
          <w:rFonts w:ascii="Times New Roman" w:hAnsi="Times New Roman" w:cs="Times New Roman"/>
          <w:sz w:val="24"/>
          <w:szCs w:val="24"/>
        </w:rPr>
        <w:t xml:space="preserve">. (2018г. - </w:t>
      </w:r>
      <w:r w:rsidR="00BB34E1" w:rsidRPr="00726969">
        <w:rPr>
          <w:rFonts w:ascii="Times New Roman" w:hAnsi="Times New Roman" w:cs="Times New Roman"/>
          <w:sz w:val="24"/>
          <w:szCs w:val="24"/>
        </w:rPr>
        <w:t xml:space="preserve">9,86 </w:t>
      </w:r>
      <w:proofErr w:type="spellStart"/>
      <w:r w:rsidR="00BB34E1" w:rsidRPr="007269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B34E1" w:rsidRPr="00726969">
        <w:rPr>
          <w:rFonts w:ascii="Times New Roman" w:hAnsi="Times New Roman" w:cs="Times New Roman"/>
          <w:sz w:val="24"/>
          <w:szCs w:val="24"/>
        </w:rPr>
        <w:t>.</w:t>
      </w:r>
      <w:r w:rsidR="00726969" w:rsidRPr="00726969">
        <w:rPr>
          <w:rFonts w:ascii="Times New Roman" w:hAnsi="Times New Roman" w:cs="Times New Roman"/>
          <w:sz w:val="24"/>
          <w:szCs w:val="24"/>
        </w:rPr>
        <w:t xml:space="preserve">, 2017г. - 8,44 </w:t>
      </w:r>
      <w:proofErr w:type="spellStart"/>
      <w:r w:rsidR="00726969" w:rsidRPr="007269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26969" w:rsidRPr="00726969">
        <w:rPr>
          <w:rFonts w:ascii="Times New Roman" w:hAnsi="Times New Roman" w:cs="Times New Roman"/>
          <w:sz w:val="24"/>
          <w:szCs w:val="24"/>
        </w:rPr>
        <w:t>.</w:t>
      </w:r>
      <w:r w:rsidRPr="00726969">
        <w:rPr>
          <w:rFonts w:ascii="Times New Roman" w:hAnsi="Times New Roman" w:cs="Times New Roman"/>
          <w:sz w:val="24"/>
          <w:szCs w:val="24"/>
        </w:rPr>
        <w:t>) помещений, используемых непосредственно для нужд дошкольных образовательных организаций.</w:t>
      </w:r>
    </w:p>
    <w:p w:rsidR="006226DF" w:rsidRDefault="006226DF" w:rsidP="006226DF">
      <w:pPr>
        <w:pStyle w:val="Default"/>
        <w:jc w:val="both"/>
        <w:rPr>
          <w:sz w:val="23"/>
          <w:szCs w:val="23"/>
        </w:rPr>
      </w:pPr>
      <w:r>
        <w:tab/>
        <w:t>100% образовательных организаций, реализующих образовательные программы дошкольного образования</w:t>
      </w:r>
      <w:r w:rsidR="007372FE">
        <w:t>,</w:t>
      </w:r>
      <w:r>
        <w:t xml:space="preserve"> </w:t>
      </w:r>
      <w:r w:rsidRPr="001F7B92">
        <w:rPr>
          <w:sz w:val="23"/>
          <w:szCs w:val="23"/>
        </w:rPr>
        <w:t xml:space="preserve"> имеют</w:t>
      </w:r>
      <w:r>
        <w:rPr>
          <w:sz w:val="23"/>
          <w:szCs w:val="23"/>
        </w:rPr>
        <w:t xml:space="preserve"> все виды благоустройства:</w:t>
      </w:r>
      <w:r w:rsidRPr="001F7B92">
        <w:rPr>
          <w:sz w:val="23"/>
          <w:szCs w:val="23"/>
        </w:rPr>
        <w:t xml:space="preserve"> водоснабжение,</w:t>
      </w:r>
      <w:r w:rsidR="004044D3">
        <w:rPr>
          <w:sz w:val="23"/>
          <w:szCs w:val="23"/>
        </w:rPr>
        <w:t xml:space="preserve"> </w:t>
      </w:r>
      <w:r w:rsidRPr="001F7B92">
        <w:rPr>
          <w:sz w:val="23"/>
          <w:szCs w:val="23"/>
        </w:rPr>
        <w:t xml:space="preserve">обеспечены центральным отоплением и канализацией. </w:t>
      </w:r>
    </w:p>
    <w:p w:rsidR="006226DF" w:rsidRPr="00191F4D" w:rsidRDefault="006226DF" w:rsidP="006226DF">
      <w:pPr>
        <w:pStyle w:val="Default"/>
        <w:jc w:val="both"/>
        <w:rPr>
          <w:color w:val="auto"/>
          <w:sz w:val="23"/>
          <w:szCs w:val="23"/>
        </w:rPr>
      </w:pPr>
      <w:r w:rsidRPr="00191F4D">
        <w:rPr>
          <w:color w:val="auto"/>
          <w:sz w:val="23"/>
          <w:szCs w:val="23"/>
        </w:rPr>
        <w:tab/>
        <w:t xml:space="preserve">Удельный вес числа организаций, имеющих физкультурные залы, в общем </w:t>
      </w:r>
      <w:proofErr w:type="gramStart"/>
      <w:r w:rsidRPr="00191F4D">
        <w:rPr>
          <w:color w:val="auto"/>
          <w:sz w:val="23"/>
          <w:szCs w:val="23"/>
        </w:rPr>
        <w:t>числе  дошкольных</w:t>
      </w:r>
      <w:proofErr w:type="gramEnd"/>
      <w:r w:rsidRPr="00191F4D">
        <w:rPr>
          <w:color w:val="auto"/>
          <w:sz w:val="23"/>
          <w:szCs w:val="23"/>
        </w:rPr>
        <w:t xml:space="preserve"> образовательных организаций составляет</w:t>
      </w:r>
      <w:r w:rsidR="00CB14AA" w:rsidRPr="00191F4D">
        <w:rPr>
          <w:color w:val="auto"/>
          <w:sz w:val="23"/>
          <w:szCs w:val="23"/>
        </w:rPr>
        <w:t xml:space="preserve"> </w:t>
      </w:r>
      <w:r w:rsidR="00191F4D" w:rsidRPr="00191F4D">
        <w:rPr>
          <w:color w:val="auto"/>
          <w:sz w:val="23"/>
          <w:szCs w:val="23"/>
        </w:rPr>
        <w:t xml:space="preserve">81,82 % (2018г. - </w:t>
      </w:r>
      <w:r w:rsidR="007B078E" w:rsidRPr="00191F4D">
        <w:rPr>
          <w:color w:val="auto"/>
          <w:sz w:val="23"/>
          <w:szCs w:val="23"/>
        </w:rPr>
        <w:t>84,62%</w:t>
      </w:r>
      <w:r w:rsidR="00191F4D" w:rsidRPr="00191F4D">
        <w:rPr>
          <w:color w:val="auto"/>
          <w:sz w:val="23"/>
          <w:szCs w:val="23"/>
        </w:rPr>
        <w:t xml:space="preserve">, </w:t>
      </w:r>
      <w:r w:rsidR="007B078E" w:rsidRPr="00191F4D">
        <w:rPr>
          <w:color w:val="auto"/>
          <w:sz w:val="23"/>
          <w:szCs w:val="23"/>
        </w:rPr>
        <w:t xml:space="preserve">2017г. - </w:t>
      </w:r>
      <w:r w:rsidR="00CB14AA" w:rsidRPr="00191F4D">
        <w:rPr>
          <w:color w:val="auto"/>
          <w:sz w:val="23"/>
          <w:szCs w:val="23"/>
        </w:rPr>
        <w:t>71,43</w:t>
      </w:r>
      <w:r w:rsidR="00191F4D" w:rsidRPr="00191F4D">
        <w:rPr>
          <w:color w:val="auto"/>
          <w:sz w:val="23"/>
          <w:szCs w:val="23"/>
        </w:rPr>
        <w:t>%).</w:t>
      </w:r>
      <w:r w:rsidR="007B078E" w:rsidRPr="00191F4D">
        <w:rPr>
          <w:color w:val="auto"/>
          <w:sz w:val="23"/>
          <w:szCs w:val="23"/>
        </w:rPr>
        <w:t xml:space="preserve">             </w:t>
      </w:r>
      <w:r w:rsidRPr="00191F4D">
        <w:rPr>
          <w:color w:val="auto"/>
          <w:sz w:val="23"/>
          <w:szCs w:val="23"/>
        </w:rPr>
        <w:t xml:space="preserve"> </w:t>
      </w:r>
    </w:p>
    <w:p w:rsidR="006226DF" w:rsidRDefault="006226DF" w:rsidP="00622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D85">
        <w:rPr>
          <w:rFonts w:ascii="Times New Roman" w:hAnsi="Times New Roman" w:cs="Times New Roman"/>
          <w:sz w:val="24"/>
          <w:szCs w:val="24"/>
        </w:rPr>
        <w:t>Зд</w:t>
      </w:r>
      <w:r w:rsidR="004044D3">
        <w:rPr>
          <w:rFonts w:ascii="Times New Roman" w:hAnsi="Times New Roman" w:cs="Times New Roman"/>
          <w:sz w:val="24"/>
          <w:szCs w:val="24"/>
        </w:rPr>
        <w:t>аний дошкольных образовательных</w:t>
      </w:r>
      <w:r w:rsidR="007B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84D85">
        <w:rPr>
          <w:rFonts w:ascii="Times New Roman" w:hAnsi="Times New Roman" w:cs="Times New Roman"/>
          <w:sz w:val="24"/>
          <w:szCs w:val="24"/>
        </w:rPr>
        <w:t>,</w:t>
      </w:r>
      <w:r w:rsidR="004044D3">
        <w:rPr>
          <w:rFonts w:ascii="Times New Roman" w:hAnsi="Times New Roman" w:cs="Times New Roman"/>
          <w:sz w:val="24"/>
          <w:szCs w:val="24"/>
        </w:rPr>
        <w:t xml:space="preserve"> </w:t>
      </w:r>
      <w:r w:rsidRPr="00184D85">
        <w:rPr>
          <w:rFonts w:ascii="Times New Roman" w:hAnsi="Times New Roman" w:cs="Times New Roman"/>
          <w:sz w:val="24"/>
          <w:szCs w:val="24"/>
        </w:rPr>
        <w:t>находящихся в аварийном состоянии нет, требующи</w:t>
      </w:r>
      <w:r w:rsidR="00CB14AA">
        <w:rPr>
          <w:rFonts w:ascii="Times New Roman" w:hAnsi="Times New Roman" w:cs="Times New Roman"/>
          <w:sz w:val="24"/>
          <w:szCs w:val="24"/>
        </w:rPr>
        <w:t>х</w:t>
      </w:r>
      <w:r w:rsidRPr="00184D85">
        <w:rPr>
          <w:rFonts w:ascii="Times New Roman" w:hAnsi="Times New Roman" w:cs="Times New Roman"/>
          <w:sz w:val="24"/>
          <w:szCs w:val="24"/>
        </w:rPr>
        <w:t xml:space="preserve"> капитального ремонта -</w:t>
      </w:r>
      <w:r w:rsidR="009E4CFC">
        <w:rPr>
          <w:rFonts w:ascii="Times New Roman" w:hAnsi="Times New Roman" w:cs="Times New Roman"/>
          <w:sz w:val="24"/>
          <w:szCs w:val="24"/>
        </w:rPr>
        <w:t xml:space="preserve"> </w:t>
      </w:r>
      <w:r w:rsidR="00CB14AA">
        <w:rPr>
          <w:rFonts w:ascii="Times New Roman" w:hAnsi="Times New Roman" w:cs="Times New Roman"/>
          <w:sz w:val="24"/>
          <w:szCs w:val="24"/>
        </w:rPr>
        <w:t>нет</w:t>
      </w:r>
      <w:r w:rsidRPr="00184D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6DF" w:rsidRDefault="006226DF" w:rsidP="0040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D85">
        <w:rPr>
          <w:rFonts w:ascii="Times New Roman" w:hAnsi="Times New Roman" w:cs="Times New Roman"/>
          <w:sz w:val="24"/>
          <w:szCs w:val="24"/>
        </w:rPr>
        <w:lastRenderedPageBreak/>
        <w:t>Такие</w:t>
      </w:r>
      <w:r w:rsidR="007B078E">
        <w:rPr>
          <w:rFonts w:ascii="Times New Roman" w:hAnsi="Times New Roman" w:cs="Times New Roman"/>
          <w:sz w:val="24"/>
          <w:szCs w:val="24"/>
        </w:rPr>
        <w:t xml:space="preserve"> </w:t>
      </w:r>
      <w:r w:rsidRPr="00184D85">
        <w:rPr>
          <w:rFonts w:ascii="Times New Roman" w:hAnsi="Times New Roman" w:cs="Times New Roman"/>
          <w:sz w:val="24"/>
          <w:szCs w:val="24"/>
        </w:rPr>
        <w:t>показатели достигнуты за счет целенаправленной работы по текущему</w:t>
      </w:r>
      <w:r w:rsidR="004044D3">
        <w:rPr>
          <w:rFonts w:ascii="Times New Roman" w:hAnsi="Times New Roman" w:cs="Times New Roman"/>
          <w:sz w:val="24"/>
          <w:szCs w:val="24"/>
        </w:rPr>
        <w:t xml:space="preserve"> </w:t>
      </w:r>
      <w:r w:rsidRPr="00184D85">
        <w:rPr>
          <w:rFonts w:ascii="Times New Roman" w:hAnsi="Times New Roman" w:cs="Times New Roman"/>
          <w:sz w:val="24"/>
          <w:szCs w:val="24"/>
        </w:rPr>
        <w:t>содержанию зданий, близлежащей территории, бережному отношению</w:t>
      </w:r>
      <w:r>
        <w:rPr>
          <w:rFonts w:ascii="Times New Roman" w:hAnsi="Times New Roman" w:cs="Times New Roman"/>
          <w:sz w:val="24"/>
          <w:szCs w:val="24"/>
        </w:rPr>
        <w:t xml:space="preserve"> к имуществу.</w:t>
      </w:r>
    </w:p>
    <w:p w:rsidR="006226DF" w:rsidRDefault="006226DF" w:rsidP="00622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дошкол</w:t>
      </w:r>
      <w:r w:rsidR="009E4CFC">
        <w:rPr>
          <w:rFonts w:ascii="Times New Roman" w:hAnsi="Times New Roman" w:cs="Times New Roman"/>
          <w:sz w:val="24"/>
          <w:szCs w:val="24"/>
        </w:rPr>
        <w:t xml:space="preserve">ьных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6226DF" w:rsidRDefault="007B078E" w:rsidP="001E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226DF">
        <w:rPr>
          <w:rFonts w:ascii="Times New Roman" w:hAnsi="Times New Roman" w:cs="Times New Roman"/>
          <w:sz w:val="24"/>
          <w:szCs w:val="24"/>
        </w:rPr>
        <w:t>оответствует</w:t>
      </w:r>
      <w:r w:rsidR="001E4F17">
        <w:rPr>
          <w:rFonts w:ascii="Times New Roman" w:hAnsi="Times New Roman" w:cs="Times New Roman"/>
          <w:sz w:val="24"/>
          <w:szCs w:val="24"/>
        </w:rPr>
        <w:t xml:space="preserve"> современным требованиям,</w:t>
      </w:r>
      <w:r w:rsidR="006226DF">
        <w:rPr>
          <w:rFonts w:ascii="Times New Roman" w:hAnsi="Times New Roman" w:cs="Times New Roman"/>
          <w:sz w:val="24"/>
          <w:szCs w:val="24"/>
        </w:rPr>
        <w:t xml:space="preserve"> </w:t>
      </w:r>
      <w:r w:rsidR="00CB14AA">
        <w:rPr>
          <w:rFonts w:ascii="Times New Roman" w:hAnsi="Times New Roman" w:cs="Times New Roman"/>
          <w:sz w:val="24"/>
          <w:szCs w:val="24"/>
        </w:rPr>
        <w:t>способствует</w:t>
      </w:r>
      <w:r w:rsidR="006226DF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B14AA">
        <w:rPr>
          <w:rFonts w:ascii="Times New Roman" w:hAnsi="Times New Roman" w:cs="Times New Roman"/>
          <w:sz w:val="24"/>
          <w:szCs w:val="24"/>
        </w:rPr>
        <w:t xml:space="preserve">ю </w:t>
      </w:r>
      <w:r w:rsidR="006226DF">
        <w:rPr>
          <w:rFonts w:ascii="Times New Roman" w:hAnsi="Times New Roman" w:cs="Times New Roman"/>
          <w:sz w:val="24"/>
          <w:szCs w:val="24"/>
        </w:rPr>
        <w:t>образовательной среды и расширени</w:t>
      </w:r>
      <w:r w:rsidR="00CB14AA">
        <w:rPr>
          <w:rFonts w:ascii="Times New Roman" w:hAnsi="Times New Roman" w:cs="Times New Roman"/>
          <w:sz w:val="24"/>
          <w:szCs w:val="24"/>
        </w:rPr>
        <w:t>ю</w:t>
      </w:r>
      <w:r w:rsidR="006226DF">
        <w:rPr>
          <w:rFonts w:ascii="Times New Roman" w:hAnsi="Times New Roman" w:cs="Times New Roman"/>
          <w:sz w:val="24"/>
          <w:szCs w:val="24"/>
        </w:rPr>
        <w:t xml:space="preserve"> спектра дополнительных платных образовательных услуг различной</w:t>
      </w:r>
      <w:r w:rsidR="001E4F17">
        <w:rPr>
          <w:rFonts w:ascii="Times New Roman" w:hAnsi="Times New Roman" w:cs="Times New Roman"/>
          <w:sz w:val="24"/>
          <w:szCs w:val="24"/>
        </w:rPr>
        <w:t xml:space="preserve"> </w:t>
      </w:r>
      <w:r w:rsidR="006226DF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9E4CFC" w:rsidRPr="00991D01" w:rsidRDefault="009E4CFC" w:rsidP="00F50BCE">
      <w:pPr>
        <w:pStyle w:val="a7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D01">
        <w:rPr>
          <w:rFonts w:ascii="Times New Roman" w:hAnsi="Times New Roman"/>
          <w:b/>
          <w:bCs/>
          <w:color w:val="000000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:rsidR="00047C33" w:rsidRDefault="009F5F3E" w:rsidP="00F50BCE">
      <w:pPr>
        <w:widowControl w:val="0"/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47C33" w:rsidRPr="00A64DB7">
        <w:rPr>
          <w:rFonts w:ascii="Times New Roman" w:hAnsi="Times New Roman"/>
          <w:sz w:val="24"/>
          <w:szCs w:val="24"/>
        </w:rPr>
        <w:t xml:space="preserve">Одним из приоритетных направлений муниципальной системы образования является создание условий для </w:t>
      </w:r>
      <w:r w:rsidR="001E4F17">
        <w:rPr>
          <w:rFonts w:ascii="Times New Roman" w:hAnsi="Times New Roman"/>
          <w:sz w:val="24"/>
          <w:szCs w:val="24"/>
        </w:rPr>
        <w:t>получения</w:t>
      </w:r>
      <w:r w:rsidR="00047C33" w:rsidRPr="00A64DB7">
        <w:rPr>
          <w:rFonts w:ascii="Times New Roman" w:hAnsi="Times New Roman"/>
          <w:sz w:val="24"/>
          <w:szCs w:val="24"/>
        </w:rPr>
        <w:t xml:space="preserve"> качественного образования </w:t>
      </w:r>
      <w:r w:rsidR="001E4F17" w:rsidRPr="00A64DB7">
        <w:rPr>
          <w:rFonts w:ascii="Times New Roman" w:hAnsi="Times New Roman"/>
          <w:sz w:val="24"/>
          <w:szCs w:val="24"/>
        </w:rPr>
        <w:t xml:space="preserve">и социальной адаптации </w:t>
      </w:r>
      <w:r w:rsidR="00047C33" w:rsidRPr="00A64DB7">
        <w:rPr>
          <w:rFonts w:ascii="Times New Roman" w:hAnsi="Times New Roman"/>
          <w:sz w:val="24"/>
          <w:szCs w:val="24"/>
        </w:rPr>
        <w:t>детей с ограниченными возможностями здоровья, в том числе детей-инвалидов.</w:t>
      </w:r>
    </w:p>
    <w:p w:rsidR="00047C33" w:rsidRPr="00191F4D" w:rsidRDefault="009F5F3E" w:rsidP="009E4C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1F4D">
        <w:rPr>
          <w:rFonts w:ascii="Times New Roman" w:hAnsi="Times New Roman" w:cs="Times New Roman"/>
          <w:sz w:val="24"/>
          <w:szCs w:val="24"/>
        </w:rPr>
        <w:tab/>
      </w:r>
      <w:r w:rsidR="00AF664B" w:rsidRPr="00191F4D">
        <w:rPr>
          <w:rFonts w:ascii="Times New Roman" w:hAnsi="Times New Roman" w:cs="Times New Roman"/>
          <w:sz w:val="24"/>
          <w:szCs w:val="24"/>
        </w:rPr>
        <w:t>Удельный вес численности детей с ограниченными возможностями здоровья в общей</w:t>
      </w:r>
      <w:r w:rsidR="007B078E"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AF664B" w:rsidRPr="00191F4D">
        <w:rPr>
          <w:rFonts w:ascii="Times New Roman" w:hAnsi="Times New Roman" w:cs="Times New Roman"/>
          <w:sz w:val="24"/>
          <w:szCs w:val="24"/>
        </w:rPr>
        <w:t>численности воспитанников дошкольных учреждений на протяжении последних 3-х лет</w:t>
      </w:r>
      <w:r w:rsidR="009E4CFC"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AF664B" w:rsidRPr="00191F4D">
        <w:rPr>
          <w:rFonts w:ascii="Times New Roman" w:hAnsi="Times New Roman" w:cs="Times New Roman"/>
          <w:sz w:val="24"/>
          <w:szCs w:val="24"/>
        </w:rPr>
        <w:t>демонстрирует динамику увеличения</w:t>
      </w:r>
      <w:r w:rsidR="001E4F17" w:rsidRPr="00191F4D">
        <w:rPr>
          <w:rFonts w:ascii="Times New Roman" w:hAnsi="Times New Roman" w:cs="Times New Roman"/>
          <w:sz w:val="24"/>
          <w:szCs w:val="24"/>
        </w:rPr>
        <w:t xml:space="preserve"> и в</w:t>
      </w:r>
      <w:r w:rsidR="00AF664B" w:rsidRPr="00191F4D">
        <w:rPr>
          <w:rFonts w:ascii="Times New Roman" w:hAnsi="Times New Roman" w:cs="Times New Roman"/>
          <w:sz w:val="24"/>
          <w:szCs w:val="24"/>
        </w:rPr>
        <w:t xml:space="preserve"> 201</w:t>
      </w:r>
      <w:r w:rsidR="00191F4D" w:rsidRPr="00191F4D">
        <w:rPr>
          <w:rFonts w:ascii="Times New Roman" w:hAnsi="Times New Roman" w:cs="Times New Roman"/>
          <w:sz w:val="24"/>
          <w:szCs w:val="24"/>
        </w:rPr>
        <w:t>9</w:t>
      </w:r>
      <w:r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AF664B" w:rsidRPr="00191F4D">
        <w:rPr>
          <w:rFonts w:ascii="Times New Roman" w:hAnsi="Times New Roman" w:cs="Times New Roman"/>
          <w:sz w:val="24"/>
          <w:szCs w:val="24"/>
        </w:rPr>
        <w:t>году составил</w:t>
      </w:r>
      <w:r w:rsidR="00191F4D" w:rsidRPr="00191F4D">
        <w:rPr>
          <w:rFonts w:ascii="Times New Roman" w:hAnsi="Times New Roman" w:cs="Times New Roman"/>
          <w:sz w:val="24"/>
          <w:szCs w:val="24"/>
        </w:rPr>
        <w:t xml:space="preserve"> 3,28 % (2018г. -</w:t>
      </w:r>
      <w:r w:rsidR="009E4CFC"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7B078E" w:rsidRPr="00191F4D">
        <w:rPr>
          <w:rFonts w:ascii="Times New Roman" w:hAnsi="Times New Roman" w:cs="Times New Roman"/>
          <w:sz w:val="24"/>
          <w:szCs w:val="24"/>
        </w:rPr>
        <w:t>2,69 %</w:t>
      </w:r>
      <w:r w:rsidR="00191F4D" w:rsidRPr="00191F4D">
        <w:rPr>
          <w:rFonts w:ascii="Times New Roman" w:hAnsi="Times New Roman" w:cs="Times New Roman"/>
          <w:sz w:val="24"/>
          <w:szCs w:val="24"/>
        </w:rPr>
        <w:t>,</w:t>
      </w:r>
      <w:r w:rsidR="007B078E" w:rsidRPr="00191F4D">
        <w:rPr>
          <w:rFonts w:ascii="Times New Roman" w:hAnsi="Times New Roman" w:cs="Times New Roman"/>
          <w:sz w:val="24"/>
          <w:szCs w:val="24"/>
        </w:rPr>
        <w:t xml:space="preserve"> 2017г. - 0,97 %</w:t>
      </w:r>
      <w:r w:rsidR="00CB14AA" w:rsidRPr="00191F4D">
        <w:rPr>
          <w:rFonts w:ascii="Times New Roman" w:hAnsi="Times New Roman" w:cs="Times New Roman"/>
          <w:sz w:val="24"/>
          <w:szCs w:val="24"/>
        </w:rPr>
        <w:t>)</w:t>
      </w:r>
      <w:r w:rsidR="00AF664B" w:rsidRPr="00191F4D">
        <w:rPr>
          <w:rFonts w:ascii="Times New Roman" w:hAnsi="Times New Roman" w:cs="Times New Roman"/>
          <w:sz w:val="24"/>
          <w:szCs w:val="24"/>
        </w:rPr>
        <w:t>.</w:t>
      </w:r>
    </w:p>
    <w:p w:rsidR="006717BB" w:rsidRPr="00191F4D" w:rsidRDefault="006717BB" w:rsidP="00154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F4D">
        <w:rPr>
          <w:rFonts w:ascii="Times New Roman" w:hAnsi="Times New Roman" w:cs="Times New Roman"/>
          <w:sz w:val="24"/>
          <w:szCs w:val="24"/>
        </w:rPr>
        <w:t>Удельный вес численности детей-инвалидов в общей численности воспитанников дошкольных образовательных организаций</w:t>
      </w:r>
      <w:r w:rsidR="00154EBF"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9A06C4" w:rsidRPr="00191F4D">
        <w:rPr>
          <w:rFonts w:ascii="Times New Roman" w:hAnsi="Times New Roman" w:cs="Times New Roman"/>
          <w:sz w:val="24"/>
          <w:szCs w:val="24"/>
        </w:rPr>
        <w:t xml:space="preserve">уменьшился и </w:t>
      </w:r>
      <w:r w:rsidR="00154EBF" w:rsidRPr="00191F4D">
        <w:rPr>
          <w:rFonts w:ascii="Times New Roman" w:hAnsi="Times New Roman" w:cs="Times New Roman"/>
          <w:sz w:val="24"/>
          <w:szCs w:val="24"/>
        </w:rPr>
        <w:t>составил</w:t>
      </w:r>
      <w:r w:rsidR="00191F4D" w:rsidRPr="00191F4D">
        <w:rPr>
          <w:rFonts w:ascii="Times New Roman" w:hAnsi="Times New Roman" w:cs="Times New Roman"/>
          <w:sz w:val="24"/>
          <w:szCs w:val="24"/>
        </w:rPr>
        <w:t xml:space="preserve"> 0,90 % (2018г. - </w:t>
      </w:r>
      <w:r w:rsidR="00CB14AA"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9A06C4" w:rsidRPr="00191F4D">
        <w:rPr>
          <w:rFonts w:ascii="Times New Roman" w:hAnsi="Times New Roman" w:cs="Times New Roman"/>
          <w:sz w:val="24"/>
          <w:szCs w:val="24"/>
        </w:rPr>
        <w:t>0,25 %</w:t>
      </w:r>
      <w:r w:rsidR="00191F4D" w:rsidRPr="00191F4D">
        <w:rPr>
          <w:rFonts w:ascii="Times New Roman" w:hAnsi="Times New Roman" w:cs="Times New Roman"/>
          <w:sz w:val="24"/>
          <w:szCs w:val="24"/>
        </w:rPr>
        <w:t>,</w:t>
      </w:r>
      <w:r w:rsidR="009A06C4" w:rsidRPr="00191F4D">
        <w:rPr>
          <w:rFonts w:ascii="Times New Roman" w:hAnsi="Times New Roman" w:cs="Times New Roman"/>
          <w:sz w:val="24"/>
          <w:szCs w:val="24"/>
        </w:rPr>
        <w:t xml:space="preserve"> </w:t>
      </w:r>
      <w:r w:rsidR="00191F4D" w:rsidRPr="00191F4D">
        <w:rPr>
          <w:rFonts w:ascii="Times New Roman" w:hAnsi="Times New Roman" w:cs="Times New Roman"/>
          <w:sz w:val="24"/>
          <w:szCs w:val="24"/>
        </w:rPr>
        <w:t>2017г. - 0,87 %</w:t>
      </w:r>
      <w:r w:rsidR="00154EBF" w:rsidRPr="00191F4D">
        <w:rPr>
          <w:rFonts w:ascii="Times New Roman" w:hAnsi="Times New Roman" w:cs="Times New Roman"/>
          <w:sz w:val="24"/>
          <w:szCs w:val="24"/>
        </w:rPr>
        <w:t>).</w:t>
      </w:r>
    </w:p>
    <w:p w:rsidR="008E228D" w:rsidRDefault="008E228D" w:rsidP="00154E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 xml:space="preserve">Количество дней, пропущенных по болезни, в расчете на одного ребенка </w:t>
      </w:r>
      <w:r w:rsidRPr="003F6649">
        <w:rPr>
          <w:rFonts w:ascii="Times New Roman" w:hAnsi="Times New Roman"/>
          <w:sz w:val="24"/>
          <w:szCs w:val="24"/>
        </w:rPr>
        <w:t>составляет</w:t>
      </w:r>
      <w:r w:rsidR="0013242A">
        <w:rPr>
          <w:rFonts w:ascii="Times New Roman" w:hAnsi="Times New Roman"/>
          <w:sz w:val="24"/>
          <w:szCs w:val="24"/>
        </w:rPr>
        <w:t xml:space="preserve"> </w:t>
      </w:r>
      <w:r w:rsidR="00527B46" w:rsidRPr="00E22A1B">
        <w:rPr>
          <w:rFonts w:ascii="Times New Roman" w:hAnsi="Times New Roman"/>
          <w:sz w:val="24"/>
          <w:szCs w:val="24"/>
        </w:rPr>
        <w:t xml:space="preserve">32,69% </w:t>
      </w:r>
      <w:r w:rsidR="00527B46">
        <w:rPr>
          <w:rFonts w:ascii="Times New Roman" w:hAnsi="Times New Roman"/>
          <w:sz w:val="24"/>
          <w:szCs w:val="24"/>
        </w:rPr>
        <w:t xml:space="preserve">(2018г. - </w:t>
      </w:r>
      <w:r w:rsidR="009A06C4">
        <w:rPr>
          <w:rFonts w:ascii="Times New Roman" w:hAnsi="Times New Roman"/>
          <w:sz w:val="24"/>
          <w:szCs w:val="24"/>
        </w:rPr>
        <w:t>33,50 %</w:t>
      </w:r>
      <w:r w:rsidR="00527B46">
        <w:rPr>
          <w:rFonts w:ascii="Times New Roman" w:hAnsi="Times New Roman"/>
          <w:sz w:val="24"/>
          <w:szCs w:val="24"/>
        </w:rPr>
        <w:t xml:space="preserve">, </w:t>
      </w:r>
      <w:r w:rsidR="009A06C4">
        <w:rPr>
          <w:rFonts w:ascii="Times New Roman" w:hAnsi="Times New Roman"/>
          <w:sz w:val="24"/>
          <w:szCs w:val="24"/>
        </w:rPr>
        <w:t>2017г. - 34,30 %</w:t>
      </w:r>
      <w:r w:rsidRPr="003F6649">
        <w:rPr>
          <w:rFonts w:ascii="Times New Roman" w:hAnsi="Times New Roman"/>
          <w:sz w:val="24"/>
          <w:szCs w:val="24"/>
        </w:rPr>
        <w:t>).</w:t>
      </w:r>
    </w:p>
    <w:p w:rsidR="00527B46" w:rsidRDefault="00527B46" w:rsidP="004628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не удается в полной мере противостоять общей тенденции ухудшения здоровья детей. С каждым годом увеличивается число детей, поступающих в дошкольные образовательные организации с проблемами физического и психического развития, нуждающихся в комплексном подходе к улучшению их здоровья. Тем не менее, благодаря слаженной работе коллективов дошкольных учреждений, происходит постепенное уменьшение пропусков детьми детских садов по причине болезни, укрепляется здоровье дошкольников, формируется положительное отношение к здоровому образу жизни среди родителей.  </w:t>
      </w:r>
    </w:p>
    <w:p w:rsidR="00570E76" w:rsidRDefault="00570E76" w:rsidP="00462878">
      <w:pPr>
        <w:spacing w:after="0"/>
        <w:ind w:firstLine="708"/>
        <w:jc w:val="both"/>
        <w:rPr>
          <w:sz w:val="23"/>
          <w:szCs w:val="23"/>
        </w:rPr>
      </w:pPr>
      <w:r w:rsidRPr="00570E76">
        <w:rPr>
          <w:rFonts w:ascii="Times New Roman" w:hAnsi="Times New Roman" w:cs="Times New Roman"/>
          <w:sz w:val="24"/>
          <w:szCs w:val="24"/>
        </w:rPr>
        <w:t>В целях расширения спектра услуг, обеспечения ранней социализации и адаптации детей дошкольного возраста в детских садах функционируют консультационные пункты, цель</w:t>
      </w:r>
      <w:r w:rsidR="001E4F17">
        <w:rPr>
          <w:rFonts w:ascii="Times New Roman" w:hAnsi="Times New Roman" w:cs="Times New Roman"/>
          <w:sz w:val="24"/>
          <w:szCs w:val="24"/>
        </w:rPr>
        <w:t xml:space="preserve">ю </w:t>
      </w:r>
      <w:r w:rsidRPr="00570E76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1E4F17">
        <w:rPr>
          <w:rFonts w:ascii="Times New Roman" w:hAnsi="Times New Roman" w:cs="Times New Roman"/>
          <w:sz w:val="24"/>
          <w:szCs w:val="24"/>
        </w:rPr>
        <w:t>является</w:t>
      </w:r>
      <w:r w:rsidRPr="00570E76">
        <w:rPr>
          <w:rFonts w:ascii="Times New Roman" w:hAnsi="Times New Roman" w:cs="Times New Roman"/>
          <w:sz w:val="24"/>
          <w:szCs w:val="24"/>
        </w:rPr>
        <w:t xml:space="preserve"> оказание психолого-педагогической помощи родителям (законным представителям) детей, не только посещающих детские сады, но и состоящих в очереди на получение места в дошкольную образовательную организацию</w:t>
      </w:r>
      <w:r>
        <w:rPr>
          <w:sz w:val="23"/>
          <w:szCs w:val="23"/>
        </w:rPr>
        <w:t>.</w:t>
      </w:r>
    </w:p>
    <w:p w:rsidR="001E4F17" w:rsidRDefault="00956BB2" w:rsidP="00956BB2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16064">
        <w:rPr>
          <w:rFonts w:ascii="Times New Roman" w:eastAsia="Calibri" w:hAnsi="Times New Roman"/>
          <w:color w:val="000000"/>
          <w:sz w:val="24"/>
          <w:szCs w:val="24"/>
        </w:rPr>
        <w:t xml:space="preserve">Принимаются меры по </w:t>
      </w:r>
      <w:r w:rsidRPr="00016064">
        <w:rPr>
          <w:rFonts w:ascii="Times New Roman" w:eastAsia="Calibri" w:hAnsi="Times New Roman"/>
          <w:bCs/>
          <w:color w:val="000000"/>
          <w:sz w:val="24"/>
          <w:szCs w:val="24"/>
        </w:rPr>
        <w:t>обеспечению доступности качественного образования для детей с ограниченными возможностями здоровья и детей-инвалидов</w:t>
      </w:r>
      <w:r w:rsidRPr="00016064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Pr="00016064">
        <w:rPr>
          <w:rFonts w:ascii="Times New Roman" w:eastAsia="Calibri" w:hAnsi="Times New Roman"/>
          <w:color w:val="000000"/>
          <w:sz w:val="24"/>
          <w:szCs w:val="24"/>
        </w:rPr>
        <w:t xml:space="preserve">путем введения инклюзивного образования. </w:t>
      </w:r>
    </w:p>
    <w:p w:rsidR="00527B46" w:rsidRDefault="00527B46" w:rsidP="00956BB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3322">
        <w:rPr>
          <w:rFonts w:ascii="Times New Roman" w:hAnsi="Times New Roman"/>
          <w:color w:val="000000"/>
          <w:sz w:val="24"/>
          <w:szCs w:val="24"/>
        </w:rPr>
        <w:t>В 2019 году в 14 образовательных организациях, осуществляющих обучение по программам дошкольного образования, обучались 62 ребенка с ограниченными возможностями здоровья, в том числе 17 детей-инвалидов (2018 г. - 59 детей с ограниченными возможностями здоровья, в том числе 18 детей-инвалидов; в 2017 году - 20 детей с ограниченными возможностями здоровья, в том числе 16 детей-инвалидов).</w:t>
      </w:r>
    </w:p>
    <w:p w:rsidR="00527B46" w:rsidRDefault="00527B46" w:rsidP="00527B46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16064">
        <w:rPr>
          <w:rFonts w:ascii="Times New Roman" w:eastAsia="Calibri" w:hAnsi="Times New Roman"/>
          <w:color w:val="000000"/>
          <w:sz w:val="24"/>
          <w:szCs w:val="24"/>
        </w:rPr>
        <w:t>Повышению доступности образовательных услуг способствует ввод в эксплуатацию новых зданий образовательных организаций, которые отвечают современным требованиям доступности дл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я инвалидов. </w:t>
      </w:r>
    </w:p>
    <w:p w:rsidR="00527B46" w:rsidRDefault="00527B46" w:rsidP="00527B4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16064">
        <w:rPr>
          <w:rFonts w:ascii="Times New Roman" w:eastAsia="Calibri" w:hAnsi="Times New Roman"/>
          <w:color w:val="000000"/>
          <w:sz w:val="24"/>
          <w:szCs w:val="24"/>
        </w:rPr>
        <w:t>Также условия доступности улучшаются за счет реализации муниципальной программы «</w:t>
      </w:r>
      <w:r w:rsidRPr="00016064">
        <w:rPr>
          <w:rFonts w:ascii="Times New Roman" w:eastAsia="Calibri" w:hAnsi="Times New Roman"/>
          <w:sz w:val="24"/>
          <w:szCs w:val="24"/>
        </w:rPr>
        <w:t>Доступная среда в муниципальном образовании Октябрьский район</w:t>
      </w:r>
      <w:r w:rsidRPr="00016064">
        <w:rPr>
          <w:rFonts w:ascii="Times New Roman" w:eastAsia="Calibri" w:hAnsi="Times New Roman"/>
          <w:color w:val="000000"/>
          <w:sz w:val="24"/>
          <w:szCs w:val="24"/>
        </w:rPr>
        <w:t xml:space="preserve">». </w:t>
      </w:r>
      <w:r w:rsidRPr="00016064">
        <w:rPr>
          <w:rFonts w:ascii="Times New Roman" w:eastAsia="Calibri" w:hAnsi="Times New Roman"/>
          <w:sz w:val="24"/>
          <w:szCs w:val="24"/>
        </w:rPr>
        <w:t xml:space="preserve">Доля объектов дошкольного образования, на которых созданы и (или) улучшены условия для </w:t>
      </w:r>
      <w:r w:rsidRPr="004D46C7">
        <w:rPr>
          <w:rFonts w:ascii="Times New Roman" w:eastAsia="Calibri" w:hAnsi="Times New Roman"/>
          <w:sz w:val="24"/>
          <w:szCs w:val="24"/>
        </w:rPr>
        <w:lastRenderedPageBreak/>
        <w:t xml:space="preserve">беспрепятственного доступа инвалидов и других маломобильных групп населения, </w:t>
      </w:r>
      <w:r w:rsidRPr="00253322">
        <w:rPr>
          <w:rFonts w:ascii="Times New Roman" w:eastAsia="Calibri" w:hAnsi="Times New Roman"/>
          <w:sz w:val="24"/>
          <w:szCs w:val="24"/>
        </w:rPr>
        <w:t>составляет 85,0 %.</w:t>
      </w:r>
      <w:r w:rsidRPr="00016064">
        <w:rPr>
          <w:rFonts w:ascii="Times New Roman" w:eastAsia="Calibri" w:hAnsi="Times New Roman"/>
          <w:sz w:val="24"/>
          <w:szCs w:val="24"/>
        </w:rPr>
        <w:t xml:space="preserve"> </w:t>
      </w:r>
    </w:p>
    <w:p w:rsidR="003634B8" w:rsidRDefault="003634B8" w:rsidP="003634B8">
      <w:pPr>
        <w:pStyle w:val="a7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3EE5">
        <w:rPr>
          <w:rFonts w:ascii="Times New Roman" w:hAnsi="Times New Roman"/>
          <w:b/>
          <w:bCs/>
          <w:color w:val="000000"/>
          <w:sz w:val="24"/>
          <w:szCs w:val="24"/>
        </w:rPr>
        <w:t>Состояние здоровья лиц, обучающихся по программам дошкольного образования</w:t>
      </w:r>
    </w:p>
    <w:p w:rsidR="002A5750" w:rsidRDefault="0016128D" w:rsidP="00D834B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16128D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Сохранение и укрепление здоровья дошкольников осуществляется посредствам организации двигательной активности, физического, </w:t>
      </w:r>
      <w:proofErr w:type="spellStart"/>
      <w:r w:rsidRPr="0016128D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валеологического</w:t>
      </w:r>
      <w:proofErr w:type="spellEnd"/>
      <w:r w:rsidRPr="0016128D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воспитания, закаливания, дополнительных образовательных услуг, работы с часто болеющими детьми и полноценного сбалансированного питания детей. </w:t>
      </w:r>
    </w:p>
    <w:p w:rsidR="00D834B7" w:rsidRPr="00D834B7" w:rsidRDefault="00D834B7" w:rsidP="00D834B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Внедрение в физкультурно-оздоровительный процесс современных программ и технологий способствует оптимизации системы физкультурно-оздоровительной работы с детьми. Данная система работы направлена не только на укрепление здоровья и развитие двигательных качеств воспитанников, но и на формирование у них интереса к занятиям физкультурой и спортом: это ежедневная зарядка, оздоровительная гимнастика, корригирующая гимнастика.</w:t>
      </w:r>
    </w:p>
    <w:p w:rsidR="00D834B7" w:rsidRPr="00D834B7" w:rsidRDefault="00D834B7" w:rsidP="00D834B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Во всех организациях, осуществляющих образовательную деятельность по реализации образовательных программ дошкольного образования, имеются лампы Чижевского, бактериц</w:t>
      </w:r>
      <w:r w:rsidR="00791D9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идные лампы, ионизаторы воздуха, функционируют</w:t>
      </w:r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фитобары</w:t>
      </w:r>
      <w:proofErr w:type="spellEnd"/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, где дети принимают лечебные чаи, соки, напитки. </w:t>
      </w:r>
    </w:p>
    <w:p w:rsidR="00D834B7" w:rsidRDefault="00D834B7" w:rsidP="00D834B7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</w:pPr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Для улучшения психоэмоционального благополучия детей </w:t>
      </w:r>
      <w:r w:rsidR="00791D9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проводятся</w:t>
      </w:r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>психогимнастика</w:t>
      </w:r>
      <w:proofErr w:type="spellEnd"/>
      <w:r w:rsidR="00791D9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и</w:t>
      </w:r>
      <w:r w:rsidRPr="00D834B7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/>
        </w:rPr>
        <w:t xml:space="preserve"> релаксационные паузы с ионизацией воздуха.</w:t>
      </w:r>
    </w:p>
    <w:p w:rsidR="00675FD6" w:rsidRPr="00A0768A" w:rsidRDefault="00675FD6" w:rsidP="00F50BCE">
      <w:pPr>
        <w:pStyle w:val="a7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68A">
        <w:rPr>
          <w:rFonts w:ascii="Times New Roman" w:hAnsi="Times New Roman"/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462878" w:rsidRPr="00191F4D" w:rsidRDefault="00462878" w:rsidP="00F50BC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F4D">
        <w:rPr>
          <w:rFonts w:ascii="Times New Roman" w:hAnsi="Times New Roman" w:cs="Times New Roman"/>
          <w:iCs/>
          <w:sz w:val="24"/>
          <w:szCs w:val="24"/>
        </w:rPr>
        <w:t>Общий объем финансовых средств, поступивших в дошкольные образовательные организации, в расчете на одного воспитанника составил</w:t>
      </w:r>
      <w:r w:rsidR="00462FA4" w:rsidRPr="00191F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 xml:space="preserve">218,32 </w:t>
      </w:r>
      <w:proofErr w:type="spellStart"/>
      <w:r w:rsidR="00191F4D" w:rsidRPr="00191F4D">
        <w:rPr>
          <w:rFonts w:ascii="Times New Roman" w:hAnsi="Times New Roman" w:cs="Times New Roman"/>
          <w:iCs/>
          <w:sz w:val="24"/>
          <w:szCs w:val="24"/>
        </w:rPr>
        <w:t>тыс.руб</w:t>
      </w:r>
      <w:proofErr w:type="spellEnd"/>
      <w:r w:rsidR="00191F4D" w:rsidRPr="00191F4D">
        <w:rPr>
          <w:rFonts w:ascii="Times New Roman" w:hAnsi="Times New Roman" w:cs="Times New Roman"/>
          <w:iCs/>
          <w:sz w:val="24"/>
          <w:szCs w:val="24"/>
        </w:rPr>
        <w:t xml:space="preserve">. (2018г. - 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>220,91 тыс. руб.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>,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 xml:space="preserve"> 2017г. - </w:t>
      </w:r>
      <w:r w:rsidR="00462FA4" w:rsidRPr="00191F4D">
        <w:rPr>
          <w:rFonts w:ascii="Times New Roman" w:hAnsi="Times New Roman" w:cs="Times New Roman"/>
          <w:iCs/>
          <w:sz w:val="24"/>
          <w:szCs w:val="24"/>
        </w:rPr>
        <w:t>198,81 тыс. руб.</w:t>
      </w:r>
      <w:r w:rsidRPr="00191F4D">
        <w:rPr>
          <w:rFonts w:ascii="Times New Roman" w:hAnsi="Times New Roman" w:cs="Times New Roman"/>
          <w:iCs/>
          <w:sz w:val="24"/>
          <w:szCs w:val="24"/>
        </w:rPr>
        <w:t>)</w:t>
      </w:r>
      <w:r w:rsidR="00462FA4" w:rsidRPr="00191F4D">
        <w:rPr>
          <w:rFonts w:ascii="Times New Roman" w:hAnsi="Times New Roman" w:cs="Times New Roman"/>
          <w:iCs/>
          <w:sz w:val="24"/>
          <w:szCs w:val="24"/>
        </w:rPr>
        <w:t>.</w:t>
      </w:r>
    </w:p>
    <w:p w:rsidR="0016128D" w:rsidRPr="00191F4D" w:rsidRDefault="0016128D" w:rsidP="00154EB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F4D">
        <w:rPr>
          <w:rFonts w:ascii="Times New Roman" w:hAnsi="Times New Roman" w:cs="Times New Roman"/>
          <w:iCs/>
          <w:sz w:val="24"/>
          <w:szCs w:val="24"/>
        </w:rPr>
        <w:t>Общий объем финансирования дошкольных образовательных организаций в 20</w:t>
      </w:r>
      <w:r w:rsidR="00675FD6" w:rsidRPr="00191F4D">
        <w:rPr>
          <w:rFonts w:ascii="Times New Roman" w:hAnsi="Times New Roman" w:cs="Times New Roman"/>
          <w:iCs/>
          <w:sz w:val="24"/>
          <w:szCs w:val="24"/>
        </w:rPr>
        <w:t>1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>9</w:t>
      </w:r>
      <w:r w:rsidR="00675FD6" w:rsidRPr="00191F4D">
        <w:rPr>
          <w:rFonts w:ascii="Times New Roman" w:hAnsi="Times New Roman" w:cs="Times New Roman"/>
          <w:iCs/>
          <w:sz w:val="24"/>
          <w:szCs w:val="24"/>
        </w:rPr>
        <w:t xml:space="preserve"> году 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>–</w:t>
      </w:r>
      <w:r w:rsidR="00675FD6" w:rsidRPr="00191F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 xml:space="preserve">422 669 тыс. руб. (2018г. – 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>447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>788 тыс. руб.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>,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 xml:space="preserve"> 2017г. -  </w:t>
      </w:r>
      <w:r w:rsidR="00462FA4" w:rsidRPr="00191F4D">
        <w:rPr>
          <w:rFonts w:ascii="Times New Roman" w:hAnsi="Times New Roman" w:cs="Times New Roman"/>
          <w:iCs/>
          <w:sz w:val="24"/>
          <w:szCs w:val="24"/>
        </w:rPr>
        <w:t>409 352</w:t>
      </w:r>
      <w:r w:rsidR="00675FD6" w:rsidRPr="00191F4D">
        <w:rPr>
          <w:rFonts w:ascii="Times New Roman" w:hAnsi="Times New Roman" w:cs="Times New Roman"/>
          <w:iCs/>
          <w:sz w:val="24"/>
          <w:szCs w:val="24"/>
        </w:rPr>
        <w:t>,</w:t>
      </w:r>
      <w:r w:rsidR="00462FA4" w:rsidRPr="00191F4D">
        <w:rPr>
          <w:rFonts w:ascii="Times New Roman" w:hAnsi="Times New Roman" w:cs="Times New Roman"/>
          <w:iCs/>
          <w:sz w:val="24"/>
          <w:szCs w:val="24"/>
        </w:rPr>
        <w:t>2</w:t>
      </w:r>
      <w:r w:rsidR="00675FD6" w:rsidRPr="00191F4D">
        <w:rPr>
          <w:rFonts w:ascii="Times New Roman" w:hAnsi="Times New Roman" w:cs="Times New Roman"/>
          <w:iCs/>
          <w:sz w:val="24"/>
          <w:szCs w:val="24"/>
        </w:rPr>
        <w:t xml:space="preserve"> тыс. руб.</w:t>
      </w:r>
      <w:r w:rsidRPr="00191F4D">
        <w:rPr>
          <w:rFonts w:ascii="Times New Roman" w:hAnsi="Times New Roman" w:cs="Times New Roman"/>
          <w:iCs/>
          <w:sz w:val="24"/>
          <w:szCs w:val="24"/>
        </w:rPr>
        <w:t>).</w:t>
      </w:r>
    </w:p>
    <w:p w:rsidR="00D834B7" w:rsidRPr="00191F4D" w:rsidRDefault="00D834B7" w:rsidP="00D834B7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F4D">
        <w:rPr>
          <w:rFonts w:ascii="Times New Roman" w:hAnsi="Times New Roman" w:cs="Times New Roman"/>
          <w:iCs/>
          <w:sz w:val="24"/>
          <w:szCs w:val="24"/>
        </w:rPr>
        <w:t>Удельный вес финансовых средств от приносящей доход деятельности в общем объеме финансовых средств дошкольных образовательных организаций в 201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>9</w:t>
      </w:r>
      <w:r w:rsidRPr="00191F4D">
        <w:rPr>
          <w:rFonts w:ascii="Times New Roman" w:hAnsi="Times New Roman" w:cs="Times New Roman"/>
          <w:iCs/>
          <w:sz w:val="24"/>
          <w:szCs w:val="24"/>
        </w:rPr>
        <w:t xml:space="preserve"> году составил – 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 xml:space="preserve">9,89 % (2018г. - 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>9,75 %</w:t>
      </w:r>
      <w:r w:rsidR="00191F4D" w:rsidRPr="00191F4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A06C4" w:rsidRPr="00191F4D">
        <w:rPr>
          <w:rFonts w:ascii="Times New Roman" w:hAnsi="Times New Roman" w:cs="Times New Roman"/>
          <w:iCs/>
          <w:sz w:val="24"/>
          <w:szCs w:val="24"/>
        </w:rPr>
        <w:t xml:space="preserve">2017г. - </w:t>
      </w:r>
      <w:r w:rsidR="00462FA4" w:rsidRPr="00191F4D">
        <w:rPr>
          <w:rFonts w:ascii="Times New Roman" w:hAnsi="Times New Roman" w:cs="Times New Roman"/>
          <w:iCs/>
          <w:sz w:val="24"/>
          <w:szCs w:val="24"/>
        </w:rPr>
        <w:t xml:space="preserve">10,82 </w:t>
      </w:r>
      <w:r w:rsidRPr="00191F4D">
        <w:rPr>
          <w:rFonts w:ascii="Times New Roman" w:hAnsi="Times New Roman" w:cs="Times New Roman"/>
          <w:iCs/>
          <w:sz w:val="24"/>
          <w:szCs w:val="24"/>
        </w:rPr>
        <w:t>%).</w:t>
      </w:r>
    </w:p>
    <w:p w:rsidR="00675FD6" w:rsidRDefault="00675FD6" w:rsidP="00F50BCE">
      <w:pPr>
        <w:pStyle w:val="a7"/>
        <w:spacing w:after="0"/>
        <w:ind w:left="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F85">
        <w:rPr>
          <w:rFonts w:ascii="Times New Roman" w:hAnsi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675FD6" w:rsidRDefault="00675FD6" w:rsidP="00F50B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6CA">
        <w:rPr>
          <w:rFonts w:ascii="Times New Roman" w:hAnsi="Times New Roman" w:cs="Times New Roman"/>
          <w:sz w:val="24"/>
          <w:szCs w:val="24"/>
        </w:rPr>
        <w:t xml:space="preserve">Обеспечение комплексной безопасности и комфортных условий образовательного  процесса носит комплексный характер. </w:t>
      </w:r>
    </w:p>
    <w:p w:rsidR="00675FD6" w:rsidRDefault="00675FD6" w:rsidP="00675F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</w:rPr>
        <w:t>Во всех образовательных организациях</w:t>
      </w:r>
      <w:r>
        <w:rPr>
          <w:rFonts w:ascii="Times New Roman" w:hAnsi="Times New Roman"/>
        </w:rPr>
        <w:t xml:space="preserve"> дошкольного образования</w:t>
      </w:r>
      <w:r w:rsidRPr="00E40FAE">
        <w:rPr>
          <w:rFonts w:ascii="Times New Roman" w:hAnsi="Times New Roman"/>
        </w:rPr>
        <w:t xml:space="preserve"> пожарная сигнализация находится в исправном состоянии, пути эвакуации и электропроводка соответствуют установленным нормам. </w:t>
      </w:r>
      <w:r w:rsidRPr="00E40FAE">
        <w:rPr>
          <w:rFonts w:ascii="Times New Roman" w:hAnsi="Times New Roman"/>
          <w:sz w:val="24"/>
          <w:szCs w:val="24"/>
        </w:rPr>
        <w:t>Руководителями образовательных организаций пройдено обучение по программе пожарно-технического минимума в соответствующих организациях, имеющих лицензию на оказание данных видов услуг.</w:t>
      </w:r>
    </w:p>
    <w:p w:rsidR="00675FD6" w:rsidRPr="00E40FAE" w:rsidRDefault="00675FD6" w:rsidP="00675F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 каждой </w:t>
      </w:r>
      <w:r>
        <w:rPr>
          <w:rFonts w:ascii="Times New Roman" w:hAnsi="Times New Roman"/>
          <w:sz w:val="24"/>
          <w:szCs w:val="24"/>
        </w:rPr>
        <w:t xml:space="preserve">дошкольной </w:t>
      </w:r>
      <w:r w:rsidRPr="00E40FAE">
        <w:rPr>
          <w:rFonts w:ascii="Times New Roman" w:hAnsi="Times New Roman"/>
          <w:sz w:val="24"/>
          <w:szCs w:val="24"/>
        </w:rPr>
        <w:t xml:space="preserve">образовательной организации проводится комплекс мероприятий, направленных на безопасность и антитеррористическую защиту. Ежеквартально </w:t>
      </w:r>
      <w:r w:rsidRPr="00E40FAE">
        <w:rPr>
          <w:rFonts w:ascii="Times New Roman" w:hAnsi="Times New Roman"/>
          <w:bCs/>
          <w:sz w:val="24"/>
          <w:szCs w:val="24"/>
        </w:rPr>
        <w:t>проводятся тренировочные эвакуации, приближенные</w:t>
      </w:r>
      <w:r>
        <w:rPr>
          <w:rFonts w:ascii="Times New Roman" w:hAnsi="Times New Roman"/>
          <w:bCs/>
          <w:sz w:val="24"/>
          <w:szCs w:val="24"/>
        </w:rPr>
        <w:t xml:space="preserve"> к возможным реальным ситуациям, </w:t>
      </w:r>
      <w:r w:rsidRPr="00E40FAE">
        <w:rPr>
          <w:rFonts w:ascii="Times New Roman" w:hAnsi="Times New Roman"/>
          <w:sz w:val="24"/>
          <w:szCs w:val="24"/>
        </w:rPr>
        <w:t>разработаны паспорта антитеррористической защищенности.</w:t>
      </w:r>
    </w:p>
    <w:p w:rsidR="00675FD6" w:rsidRPr="00E40FAE" w:rsidRDefault="00675FD6" w:rsidP="00675F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>В каждой образовательной организации действует пропускной режим.</w:t>
      </w:r>
    </w:p>
    <w:p w:rsidR="00675FD6" w:rsidRPr="00373336" w:rsidRDefault="00675FD6" w:rsidP="00675F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Все образовательные организации обеспечены телефонной связью и телефонами с определителем номера, телефоны служб быстрого реагирования размещены на видных </w:t>
      </w:r>
      <w:r w:rsidRPr="00E40FAE">
        <w:rPr>
          <w:rFonts w:ascii="Times New Roman" w:hAnsi="Times New Roman"/>
          <w:sz w:val="24"/>
          <w:szCs w:val="24"/>
        </w:rPr>
        <w:lastRenderedPageBreak/>
        <w:t xml:space="preserve">местах. </w:t>
      </w:r>
      <w:r w:rsidR="00791D97">
        <w:rPr>
          <w:rFonts w:ascii="Times New Roman" w:hAnsi="Times New Roman"/>
          <w:sz w:val="24"/>
          <w:szCs w:val="24"/>
        </w:rPr>
        <w:t>Все образовательные организации дошкольного образования</w:t>
      </w:r>
      <w:r w:rsidR="00791D97" w:rsidRPr="00E40FAE">
        <w:rPr>
          <w:rFonts w:ascii="Times New Roman" w:hAnsi="Times New Roman"/>
          <w:sz w:val="24"/>
          <w:szCs w:val="24"/>
        </w:rPr>
        <w:t xml:space="preserve"> </w:t>
      </w:r>
      <w:r w:rsidR="00791D97">
        <w:rPr>
          <w:rFonts w:ascii="Times New Roman" w:hAnsi="Times New Roman"/>
          <w:sz w:val="24"/>
          <w:szCs w:val="24"/>
        </w:rPr>
        <w:t>имеют</w:t>
      </w:r>
      <w:r w:rsidR="00791D97" w:rsidRPr="00E40FAE">
        <w:rPr>
          <w:rFonts w:ascii="Times New Roman" w:hAnsi="Times New Roman"/>
          <w:sz w:val="24"/>
          <w:szCs w:val="24"/>
        </w:rPr>
        <w:t xml:space="preserve"> </w:t>
      </w:r>
      <w:r w:rsidR="00791D97">
        <w:rPr>
          <w:rFonts w:ascii="Times New Roman" w:hAnsi="Times New Roman"/>
          <w:sz w:val="24"/>
          <w:szCs w:val="24"/>
        </w:rPr>
        <w:t>п</w:t>
      </w:r>
      <w:r w:rsidRPr="00E40FAE">
        <w:rPr>
          <w:rFonts w:ascii="Times New Roman" w:hAnsi="Times New Roman"/>
          <w:sz w:val="24"/>
          <w:szCs w:val="24"/>
        </w:rPr>
        <w:t>олно</w:t>
      </w:r>
      <w:r>
        <w:rPr>
          <w:rFonts w:ascii="Times New Roman" w:hAnsi="Times New Roman"/>
          <w:sz w:val="24"/>
          <w:szCs w:val="24"/>
        </w:rPr>
        <w:t>е ограждение территории.</w:t>
      </w:r>
    </w:p>
    <w:p w:rsidR="00675FD6" w:rsidRPr="00E40FAE" w:rsidRDefault="00675FD6" w:rsidP="00675F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0FAE">
        <w:rPr>
          <w:rFonts w:ascii="Times New Roman" w:hAnsi="Times New Roman"/>
          <w:sz w:val="24"/>
          <w:szCs w:val="24"/>
        </w:rPr>
        <w:t xml:space="preserve">Подъездные пути, </w:t>
      </w:r>
      <w:r w:rsidR="00791D97">
        <w:rPr>
          <w:rFonts w:ascii="Times New Roman" w:hAnsi="Times New Roman"/>
          <w:sz w:val="24"/>
          <w:szCs w:val="24"/>
        </w:rPr>
        <w:t xml:space="preserve">в том числе на </w:t>
      </w:r>
      <w:r w:rsidRPr="00E40FAE">
        <w:rPr>
          <w:rFonts w:ascii="Times New Roman" w:hAnsi="Times New Roman"/>
          <w:sz w:val="24"/>
          <w:szCs w:val="24"/>
        </w:rPr>
        <w:t>случа</w:t>
      </w:r>
      <w:r w:rsidR="00791D97">
        <w:rPr>
          <w:rFonts w:ascii="Times New Roman" w:hAnsi="Times New Roman"/>
          <w:sz w:val="24"/>
          <w:szCs w:val="24"/>
        </w:rPr>
        <w:t>й</w:t>
      </w:r>
      <w:r w:rsidRPr="00E40FAE">
        <w:rPr>
          <w:rFonts w:ascii="Times New Roman" w:hAnsi="Times New Roman"/>
          <w:sz w:val="24"/>
          <w:szCs w:val="24"/>
        </w:rPr>
        <w:t xml:space="preserve"> непредвиденных чрезвычайных ситуаций</w:t>
      </w:r>
      <w:r w:rsidR="00791D97">
        <w:rPr>
          <w:rFonts w:ascii="Times New Roman" w:hAnsi="Times New Roman"/>
          <w:sz w:val="24"/>
          <w:szCs w:val="24"/>
        </w:rPr>
        <w:t>,</w:t>
      </w:r>
      <w:r w:rsidRPr="00E40FAE">
        <w:rPr>
          <w:rFonts w:ascii="Times New Roman" w:hAnsi="Times New Roman"/>
          <w:sz w:val="24"/>
          <w:szCs w:val="24"/>
        </w:rPr>
        <w:t xml:space="preserve"> находятся в удовлетворительном состоянии. В ночное время территории образовательных организаций имеют достаточное освещение. Во всех образовательных организациях в исправном состоянии находится аварийное освещение зданий. </w:t>
      </w:r>
    </w:p>
    <w:p w:rsidR="00675FD6" w:rsidRDefault="00675FD6" w:rsidP="00675F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336">
        <w:rPr>
          <w:rFonts w:ascii="Times New Roman" w:hAnsi="Times New Roman" w:cs="Times New Roman"/>
          <w:sz w:val="24"/>
          <w:szCs w:val="24"/>
        </w:rPr>
        <w:t>Зданий дошкольных образовательных организаций, находящихся в аварийном состоянии</w:t>
      </w:r>
      <w:r w:rsidR="00791D97">
        <w:rPr>
          <w:rFonts w:ascii="Times New Roman" w:hAnsi="Times New Roman" w:cs="Times New Roman"/>
          <w:sz w:val="24"/>
          <w:szCs w:val="24"/>
        </w:rPr>
        <w:t>,</w:t>
      </w:r>
      <w:r w:rsidRPr="0037333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685996" w:rsidRDefault="000D2296" w:rsidP="000D22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4A1ACE">
        <w:rPr>
          <w:rFonts w:ascii="Times New Roman" w:hAnsi="Times New Roman"/>
          <w:kern w:val="3"/>
          <w:sz w:val="24"/>
          <w:szCs w:val="24"/>
          <w:lang w:eastAsia="zh-CN"/>
        </w:rPr>
        <w:t>Проведены текущие и косметические ремонты в МБДОУ «ДСОВ «Гноми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к», МБДОУ «ДСОВ «Солнышко»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zh-CN"/>
        </w:rPr>
        <w:t>пгт.</w:t>
      </w:r>
      <w:r w:rsidR="00685996">
        <w:rPr>
          <w:rFonts w:ascii="Times New Roman" w:hAnsi="Times New Roman"/>
          <w:kern w:val="3"/>
          <w:sz w:val="24"/>
          <w:szCs w:val="24"/>
          <w:lang w:eastAsia="zh-CN"/>
        </w:rPr>
        <w:t>Октябрьское</w:t>
      </w:r>
      <w:proofErr w:type="spellEnd"/>
      <w:r w:rsidR="00685996">
        <w:rPr>
          <w:rFonts w:ascii="Times New Roman" w:hAnsi="Times New Roman"/>
          <w:kern w:val="3"/>
          <w:sz w:val="24"/>
          <w:szCs w:val="24"/>
          <w:lang w:eastAsia="zh-CN"/>
        </w:rPr>
        <w:t>, МБДОУ «ДСОВ «Буратино»</w:t>
      </w:r>
      <w:r w:rsidRPr="004A1ACE">
        <w:rPr>
          <w:rFonts w:ascii="Times New Roman" w:hAnsi="Times New Roman"/>
          <w:kern w:val="3"/>
          <w:sz w:val="24"/>
          <w:szCs w:val="24"/>
          <w:lang w:eastAsia="zh-CN"/>
        </w:rPr>
        <w:t xml:space="preserve">. </w:t>
      </w:r>
    </w:p>
    <w:p w:rsidR="000D2296" w:rsidRPr="009500F2" w:rsidRDefault="000D2296" w:rsidP="000D22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Направлены денежные средства на укрепление противопожарной безопас</w:t>
      </w:r>
      <w:r w:rsidR="00685996">
        <w:rPr>
          <w:rFonts w:ascii="Times New Roman" w:hAnsi="Times New Roman"/>
          <w:kern w:val="3"/>
          <w:sz w:val="24"/>
          <w:szCs w:val="24"/>
          <w:lang w:eastAsia="zh-CN"/>
        </w:rPr>
        <w:t xml:space="preserve">ности в МБДОУ «ДСОВ «Буратино», </w:t>
      </w:r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 xml:space="preserve">МБДОУ «ДСОВ «Солнышко» </w:t>
      </w:r>
      <w:proofErr w:type="spellStart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с.Шеркалы</w:t>
      </w:r>
      <w:proofErr w:type="spellEnd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, МБДОУ «ДСОВ «Сказка».</w:t>
      </w:r>
    </w:p>
    <w:p w:rsidR="000D2296" w:rsidRPr="009500F2" w:rsidRDefault="000D2296" w:rsidP="000D22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 xml:space="preserve">Направлены денежные средства на укрепление антитеррористической безопасности </w:t>
      </w:r>
      <w:proofErr w:type="gramStart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в  МКОУ</w:t>
      </w:r>
      <w:proofErr w:type="gramEnd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 xml:space="preserve"> «Большелеушинская СОШ», МКОУ «Карымкарская СОШ», МБДОУ «ДСОВ «Солнышко» </w:t>
      </w:r>
      <w:proofErr w:type="spellStart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с.Шеркалы</w:t>
      </w:r>
      <w:proofErr w:type="spellEnd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, МКОУ «Нижне-</w:t>
      </w:r>
      <w:proofErr w:type="spellStart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>Малоатлымская</w:t>
      </w:r>
      <w:proofErr w:type="spellEnd"/>
      <w:r w:rsidRPr="009500F2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«Сергинская СОШ им. Героя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Советского Союза Н.И. Сирина».</w:t>
      </w:r>
    </w:p>
    <w:p w:rsidR="007C458D" w:rsidRDefault="007C458D" w:rsidP="00791D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C458D">
        <w:rPr>
          <w:rFonts w:ascii="Times New Roman" w:hAnsi="Times New Roman" w:cs="Times New Roman"/>
          <w:iCs/>
          <w:sz w:val="24"/>
          <w:szCs w:val="24"/>
          <w:u w:val="single"/>
        </w:rPr>
        <w:t>Выводы</w:t>
      </w:r>
      <w:r w:rsidR="00791D97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0D2296" w:rsidRDefault="000D2296" w:rsidP="000D2296">
      <w:pPr>
        <w:pStyle w:val="a6"/>
        <w:spacing w:line="240" w:lineRule="auto"/>
        <w:rPr>
          <w:sz w:val="24"/>
        </w:rPr>
      </w:pPr>
      <w:r w:rsidRPr="0037792A">
        <w:rPr>
          <w:sz w:val="24"/>
        </w:rPr>
        <w:t>Численность детей, стоящих для определения в дошкольные образовательные организации по состоянию на 31.12.2019, сократилась на 40% и составляет 38 детей (</w:t>
      </w:r>
      <w:proofErr w:type="spellStart"/>
      <w:r w:rsidRPr="0037792A">
        <w:rPr>
          <w:sz w:val="24"/>
        </w:rPr>
        <w:t>пгт.Октябрьское</w:t>
      </w:r>
      <w:proofErr w:type="spellEnd"/>
      <w:r w:rsidRPr="0037792A">
        <w:rPr>
          <w:sz w:val="24"/>
        </w:rPr>
        <w:t xml:space="preserve">) (2018г. – 95; 31.12.2017 – 149). </w:t>
      </w:r>
    </w:p>
    <w:p w:rsidR="00085CCB" w:rsidRDefault="0092757A" w:rsidP="00085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757A">
        <w:rPr>
          <w:rFonts w:ascii="Times New Roman" w:hAnsi="Times New Roman" w:cs="Times New Roman"/>
          <w:iCs/>
          <w:sz w:val="24"/>
          <w:szCs w:val="24"/>
        </w:rPr>
        <w:t xml:space="preserve">Положительная динамика по определению детей в муниципальные дошкольные образовательные организации наблюдается на протяжении последних </w:t>
      </w:r>
      <w:r w:rsidR="000D2296">
        <w:rPr>
          <w:rFonts w:ascii="Times New Roman" w:hAnsi="Times New Roman" w:cs="Times New Roman"/>
          <w:iCs/>
          <w:sz w:val="24"/>
          <w:szCs w:val="24"/>
        </w:rPr>
        <w:t>шести</w:t>
      </w:r>
      <w:r w:rsidRPr="0092757A">
        <w:rPr>
          <w:rFonts w:ascii="Times New Roman" w:hAnsi="Times New Roman" w:cs="Times New Roman"/>
          <w:iCs/>
          <w:sz w:val="24"/>
          <w:szCs w:val="24"/>
        </w:rPr>
        <w:t xml:space="preserve"> лет.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Обеспечена 100% </w:t>
      </w:r>
      <w:r>
        <w:rPr>
          <w:rFonts w:ascii="Times New Roman" w:hAnsi="Times New Roman" w:cs="Times New Roman"/>
          <w:sz w:val="24"/>
          <w:szCs w:val="24"/>
        </w:rPr>
        <w:t xml:space="preserve">доступность дошкольного образования для детей в возрасте от 3 до 7 лет. </w:t>
      </w:r>
    </w:p>
    <w:p w:rsidR="00986816" w:rsidRDefault="00986816" w:rsidP="009F5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инновационной структуры дошкольного образования способств</w:t>
      </w:r>
      <w:r w:rsidR="00085CCB">
        <w:rPr>
          <w:rFonts w:ascii="Times New Roman" w:hAnsi="Times New Roman" w:cs="Times New Roman"/>
          <w:sz w:val="24"/>
          <w:szCs w:val="24"/>
        </w:rPr>
        <w:t>ует</w:t>
      </w:r>
      <w:r>
        <w:rPr>
          <w:rFonts w:ascii="Times New Roman" w:hAnsi="Times New Roman" w:cs="Times New Roman"/>
          <w:sz w:val="24"/>
          <w:szCs w:val="24"/>
        </w:rPr>
        <w:t xml:space="preserve"> увеличению количества педагогов, повышающих свой профессиональный уровень и квалификацию.</w:t>
      </w:r>
    </w:p>
    <w:p w:rsidR="003A0FB7" w:rsidRDefault="00787A5A" w:rsidP="009F5F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3519">
        <w:rPr>
          <w:rFonts w:ascii="Times New Roman" w:hAnsi="Times New Roman"/>
          <w:sz w:val="24"/>
          <w:szCs w:val="24"/>
        </w:rPr>
        <w:t xml:space="preserve">Достигнуты </w:t>
      </w:r>
      <w:r w:rsidR="003A0FB7" w:rsidRPr="00403519">
        <w:rPr>
          <w:rFonts w:ascii="Times New Roman" w:hAnsi="Times New Roman"/>
          <w:sz w:val="24"/>
          <w:szCs w:val="24"/>
        </w:rPr>
        <w:t>целевые показатели средней заработной платы</w:t>
      </w:r>
      <w:r w:rsidR="00D0245B" w:rsidRPr="00403519">
        <w:rPr>
          <w:rFonts w:ascii="Times New Roman" w:hAnsi="Times New Roman"/>
          <w:sz w:val="24"/>
          <w:szCs w:val="24"/>
        </w:rPr>
        <w:t xml:space="preserve">, </w:t>
      </w:r>
      <w:r w:rsidR="003A0FB7" w:rsidRPr="00403519">
        <w:rPr>
          <w:rFonts w:ascii="Times New Roman" w:hAnsi="Times New Roman"/>
          <w:sz w:val="24"/>
          <w:szCs w:val="24"/>
        </w:rPr>
        <w:t xml:space="preserve">установленные Департаментом образования и молодежной политики ХМАО-Югры в целях выполнения Указа Президента РФ </w:t>
      </w:r>
      <w:r w:rsidR="003A0FB7" w:rsidRPr="00403519">
        <w:rPr>
          <w:rFonts w:ascii="Times New Roman" w:eastAsia="Calibri" w:hAnsi="Times New Roman"/>
          <w:bCs/>
          <w:sz w:val="24"/>
          <w:szCs w:val="24"/>
        </w:rPr>
        <w:t>от 07.05.2012 № 597 «О мероприятиях по реализации государственной социальной политики»</w:t>
      </w:r>
      <w:r w:rsidR="00085CCB" w:rsidRPr="00403519">
        <w:rPr>
          <w:rFonts w:ascii="Times New Roman" w:hAnsi="Times New Roman"/>
          <w:sz w:val="24"/>
          <w:szCs w:val="24"/>
        </w:rPr>
        <w:t>.</w:t>
      </w:r>
    </w:p>
    <w:p w:rsidR="00302CCB" w:rsidRDefault="00787A5A" w:rsidP="009F5F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0245B">
        <w:rPr>
          <w:rFonts w:ascii="Times New Roman" w:hAnsi="Times New Roman"/>
          <w:sz w:val="24"/>
          <w:szCs w:val="24"/>
        </w:rPr>
        <w:t xml:space="preserve">уществующая сеть дошкольного </w:t>
      </w:r>
      <w:r w:rsidR="00302CCB" w:rsidRPr="00A64DB7">
        <w:rPr>
          <w:rFonts w:ascii="Times New Roman" w:hAnsi="Times New Roman"/>
          <w:sz w:val="24"/>
          <w:szCs w:val="24"/>
        </w:rPr>
        <w:t>образования обеспечивает</w:t>
      </w:r>
      <w:r w:rsidR="00273816">
        <w:rPr>
          <w:rFonts w:ascii="Times New Roman" w:hAnsi="Times New Roman"/>
          <w:sz w:val="24"/>
          <w:szCs w:val="24"/>
        </w:rPr>
        <w:t xml:space="preserve"> </w:t>
      </w:r>
      <w:r w:rsidR="00302CCB" w:rsidRPr="00A64DB7">
        <w:rPr>
          <w:rFonts w:ascii="Times New Roman" w:hAnsi="Times New Roman"/>
          <w:sz w:val="24"/>
          <w:szCs w:val="24"/>
        </w:rPr>
        <w:t>доступность качественного образования для различных категорий обучающихся, особое место отводится устранению разного рода барьеров на пути доступа социально не защищенных групп детей с ограниченными возможностями здоровья, имеющими статус ребенка-инвалида</w:t>
      </w:r>
      <w:r w:rsidR="00085CCB">
        <w:rPr>
          <w:rFonts w:ascii="Times New Roman" w:hAnsi="Times New Roman"/>
          <w:sz w:val="24"/>
          <w:szCs w:val="24"/>
        </w:rPr>
        <w:t>,</w:t>
      </w:r>
      <w:r w:rsidR="00302CCB" w:rsidRPr="00A64DB7">
        <w:rPr>
          <w:rFonts w:ascii="Times New Roman" w:hAnsi="Times New Roman"/>
          <w:sz w:val="24"/>
          <w:szCs w:val="24"/>
        </w:rPr>
        <w:t xml:space="preserve"> к получению качественного образования</w:t>
      </w:r>
      <w:r w:rsidR="00085CCB">
        <w:rPr>
          <w:rFonts w:ascii="Times New Roman" w:hAnsi="Times New Roman"/>
          <w:sz w:val="24"/>
          <w:szCs w:val="24"/>
        </w:rPr>
        <w:t>.</w:t>
      </w:r>
    </w:p>
    <w:p w:rsidR="00787A5A" w:rsidRDefault="00085CCB" w:rsidP="009F5F3E">
      <w:pPr>
        <w:pStyle w:val="Default"/>
        <w:tabs>
          <w:tab w:val="left" w:pos="709"/>
        </w:tabs>
        <w:spacing w:line="276" w:lineRule="auto"/>
        <w:ind w:firstLine="708"/>
        <w:jc w:val="both"/>
        <w:rPr>
          <w:color w:val="auto"/>
        </w:rPr>
      </w:pPr>
      <w:r>
        <w:t>Во всех учреждениях о</w:t>
      </w:r>
      <w:r w:rsidR="00787A5A">
        <w:rPr>
          <w:color w:val="auto"/>
        </w:rPr>
        <w:t>беспечены безопасные условия</w:t>
      </w:r>
      <w:r w:rsidR="00787A5A" w:rsidRPr="00A64DB7">
        <w:rPr>
          <w:color w:val="auto"/>
        </w:rPr>
        <w:t xml:space="preserve"> для </w:t>
      </w:r>
      <w:r w:rsidR="00273816">
        <w:rPr>
          <w:color w:val="auto"/>
        </w:rPr>
        <w:t>воспитанников</w:t>
      </w:r>
      <w:r w:rsidR="00787A5A" w:rsidRPr="00A64DB7">
        <w:rPr>
          <w:color w:val="auto"/>
        </w:rPr>
        <w:t xml:space="preserve">, сохранения </w:t>
      </w:r>
      <w:r>
        <w:rPr>
          <w:color w:val="auto"/>
        </w:rPr>
        <w:t xml:space="preserve">их </w:t>
      </w:r>
      <w:r w:rsidR="00787A5A" w:rsidRPr="00A64DB7">
        <w:rPr>
          <w:color w:val="auto"/>
        </w:rPr>
        <w:t>жизни и здоровья.</w:t>
      </w:r>
    </w:p>
    <w:p w:rsidR="007C20FE" w:rsidRDefault="007C20FE" w:rsidP="00787A5A">
      <w:pPr>
        <w:pStyle w:val="Default"/>
        <w:spacing w:line="276" w:lineRule="auto"/>
        <w:ind w:firstLine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2.2. Сведения о развитии начального общего образования, основного общего образования и среднего общего образования</w:t>
      </w:r>
    </w:p>
    <w:p w:rsidR="00173D95" w:rsidRPr="00A64DB7" w:rsidRDefault="009F5F3E" w:rsidP="00173D95">
      <w:pPr>
        <w:tabs>
          <w:tab w:val="left" w:pos="85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3D95" w:rsidRPr="00A64DB7">
        <w:rPr>
          <w:rFonts w:ascii="Times New Roman" w:hAnsi="Times New Roman"/>
          <w:sz w:val="24"/>
          <w:szCs w:val="24"/>
        </w:rPr>
        <w:t>В муниципальной системе образования созданы условия для обеспечения прав граждан на получение обязательного общего образования.</w:t>
      </w:r>
    </w:p>
    <w:p w:rsidR="00173D95" w:rsidRPr="00A64DB7" w:rsidRDefault="00173D95" w:rsidP="009F5F3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Услугу по организации предоставления общедоступного и бесплатного начального общего, основного общего, среднего общего образования по основным общеобразов</w:t>
      </w:r>
      <w:r w:rsidR="00085CCB">
        <w:rPr>
          <w:rFonts w:ascii="Times New Roman" w:hAnsi="Times New Roman"/>
          <w:sz w:val="24"/>
          <w:szCs w:val="24"/>
        </w:rPr>
        <w:t>ательным программам осуществлял</w:t>
      </w:r>
      <w:r w:rsidR="00273816">
        <w:rPr>
          <w:rFonts w:ascii="Times New Roman" w:hAnsi="Times New Roman"/>
          <w:sz w:val="24"/>
          <w:szCs w:val="24"/>
        </w:rPr>
        <w:t>и</w:t>
      </w:r>
      <w:r w:rsidRPr="00A64DB7">
        <w:rPr>
          <w:rFonts w:ascii="Times New Roman" w:hAnsi="Times New Roman"/>
          <w:sz w:val="24"/>
          <w:szCs w:val="24"/>
        </w:rPr>
        <w:t xml:space="preserve"> </w:t>
      </w:r>
      <w:r w:rsidR="00273816">
        <w:rPr>
          <w:rFonts w:ascii="Times New Roman" w:hAnsi="Times New Roman"/>
          <w:sz w:val="24"/>
          <w:szCs w:val="24"/>
        </w:rPr>
        <w:t>18 общеобразовательных</w:t>
      </w:r>
      <w:r w:rsidRPr="00A64DB7">
        <w:rPr>
          <w:rFonts w:ascii="Times New Roman" w:hAnsi="Times New Roman"/>
          <w:sz w:val="24"/>
          <w:szCs w:val="24"/>
        </w:rPr>
        <w:t xml:space="preserve"> орга</w:t>
      </w:r>
      <w:r w:rsidR="00C23F46">
        <w:rPr>
          <w:rFonts w:ascii="Times New Roman" w:hAnsi="Times New Roman"/>
          <w:sz w:val="24"/>
          <w:szCs w:val="24"/>
        </w:rPr>
        <w:t>низаци</w:t>
      </w:r>
      <w:r w:rsidR="00273816">
        <w:rPr>
          <w:rFonts w:ascii="Times New Roman" w:hAnsi="Times New Roman"/>
          <w:sz w:val="24"/>
          <w:szCs w:val="24"/>
        </w:rPr>
        <w:t>й</w:t>
      </w:r>
      <w:r w:rsidRPr="00A64DB7">
        <w:rPr>
          <w:rFonts w:ascii="Times New Roman" w:hAnsi="Times New Roman"/>
          <w:sz w:val="24"/>
          <w:szCs w:val="24"/>
        </w:rPr>
        <w:t>.</w:t>
      </w:r>
    </w:p>
    <w:p w:rsidR="00E16F2E" w:rsidRDefault="00C23F46" w:rsidP="009F5F3E">
      <w:pPr>
        <w:pStyle w:val="Default"/>
        <w:tabs>
          <w:tab w:val="left" w:pos="709"/>
        </w:tabs>
        <w:ind w:firstLine="708"/>
        <w:jc w:val="both"/>
      </w:pPr>
      <w:r w:rsidRPr="0058045C">
        <w:rPr>
          <w:i/>
          <w:iCs/>
          <w:u w:val="single"/>
        </w:rPr>
        <w:t xml:space="preserve">Контингент </w:t>
      </w:r>
      <w:r w:rsidR="00085CCB">
        <w:rPr>
          <w:i/>
          <w:iCs/>
          <w:u w:val="single"/>
        </w:rPr>
        <w:t xml:space="preserve"> </w:t>
      </w:r>
    </w:p>
    <w:p w:rsidR="00C23F46" w:rsidRDefault="00C23F46" w:rsidP="00030A64">
      <w:pPr>
        <w:pStyle w:val="Default"/>
        <w:ind w:firstLine="708"/>
        <w:jc w:val="both"/>
        <w:rPr>
          <w:kern w:val="3"/>
          <w:lang w:eastAsia="zh-CN"/>
        </w:rPr>
      </w:pPr>
      <w:r w:rsidRPr="0058045C">
        <w:lastRenderedPageBreak/>
        <w:t>В 201</w:t>
      </w:r>
      <w:r w:rsidR="00685996">
        <w:t>9</w:t>
      </w:r>
      <w:r w:rsidRPr="0058045C">
        <w:t xml:space="preserve"> году</w:t>
      </w:r>
      <w:r w:rsidRPr="0058045C">
        <w:rPr>
          <w:kern w:val="3"/>
          <w:lang w:eastAsia="zh-CN"/>
        </w:rPr>
        <w:t xml:space="preserve"> в общеобразовательных организациях Октябрьского района </w:t>
      </w:r>
      <w:proofErr w:type="gramStart"/>
      <w:r w:rsidRPr="0058045C">
        <w:rPr>
          <w:kern w:val="3"/>
          <w:lang w:eastAsia="zh-CN"/>
        </w:rPr>
        <w:t xml:space="preserve">обучалось  </w:t>
      </w:r>
      <w:r w:rsidRPr="00403519">
        <w:rPr>
          <w:kern w:val="3"/>
          <w:lang w:eastAsia="zh-CN"/>
        </w:rPr>
        <w:t>–</w:t>
      </w:r>
      <w:proofErr w:type="gramEnd"/>
      <w:r w:rsidR="001166DB" w:rsidRPr="00403519">
        <w:rPr>
          <w:kern w:val="3"/>
          <w:lang w:eastAsia="zh-CN"/>
        </w:rPr>
        <w:t xml:space="preserve"> </w:t>
      </w:r>
      <w:r w:rsidR="000D2296" w:rsidRPr="003F7ED7">
        <w:rPr>
          <w:kern w:val="3"/>
          <w:lang w:eastAsia="zh-CN"/>
        </w:rPr>
        <w:t>4</w:t>
      </w:r>
      <w:r w:rsidR="000D2296">
        <w:rPr>
          <w:kern w:val="3"/>
          <w:lang w:eastAsia="zh-CN"/>
        </w:rPr>
        <w:t> </w:t>
      </w:r>
      <w:r w:rsidR="000D2296" w:rsidRPr="003F7ED7">
        <w:rPr>
          <w:kern w:val="3"/>
          <w:lang w:eastAsia="zh-CN"/>
        </w:rPr>
        <w:t>4</w:t>
      </w:r>
      <w:r w:rsidR="00685996">
        <w:rPr>
          <w:kern w:val="3"/>
          <w:lang w:eastAsia="zh-CN"/>
        </w:rPr>
        <w:t>64</w:t>
      </w:r>
      <w:r w:rsidR="000D2296" w:rsidRPr="003F7ED7">
        <w:rPr>
          <w:kern w:val="3"/>
          <w:lang w:eastAsia="zh-CN"/>
        </w:rPr>
        <w:t xml:space="preserve"> </w:t>
      </w:r>
      <w:r w:rsidR="000D2296" w:rsidRPr="00403519">
        <w:rPr>
          <w:kern w:val="3"/>
          <w:lang w:eastAsia="zh-CN"/>
        </w:rPr>
        <w:t xml:space="preserve">обучающихся </w:t>
      </w:r>
      <w:r w:rsidR="000D2296">
        <w:rPr>
          <w:kern w:val="3"/>
          <w:lang w:eastAsia="zh-CN"/>
        </w:rPr>
        <w:t xml:space="preserve">(2018г. – </w:t>
      </w:r>
      <w:r w:rsidR="00273816" w:rsidRPr="00403519">
        <w:rPr>
          <w:kern w:val="3"/>
          <w:lang w:eastAsia="zh-CN"/>
        </w:rPr>
        <w:t>4488</w:t>
      </w:r>
      <w:r w:rsidR="000D2296">
        <w:rPr>
          <w:kern w:val="3"/>
          <w:lang w:eastAsia="zh-CN"/>
        </w:rPr>
        <w:t xml:space="preserve">, </w:t>
      </w:r>
      <w:r w:rsidR="00273816" w:rsidRPr="00403519">
        <w:rPr>
          <w:kern w:val="3"/>
          <w:lang w:eastAsia="zh-CN"/>
        </w:rPr>
        <w:t xml:space="preserve">2017г. – </w:t>
      </w:r>
      <w:r w:rsidR="001166DB" w:rsidRPr="00403519">
        <w:rPr>
          <w:kern w:val="3"/>
          <w:lang w:eastAsia="zh-CN"/>
        </w:rPr>
        <w:t>4489</w:t>
      </w:r>
      <w:r w:rsidR="0058045C" w:rsidRPr="00403519">
        <w:rPr>
          <w:kern w:val="3"/>
          <w:lang w:eastAsia="zh-CN"/>
        </w:rPr>
        <w:t xml:space="preserve">), </w:t>
      </w:r>
      <w:r w:rsidR="001166DB">
        <w:rPr>
          <w:kern w:val="3"/>
          <w:lang w:eastAsia="zh-CN"/>
        </w:rPr>
        <w:t>организовано</w:t>
      </w:r>
      <w:r w:rsidRPr="0058045C">
        <w:rPr>
          <w:kern w:val="3"/>
          <w:lang w:eastAsia="zh-CN"/>
        </w:rPr>
        <w:t xml:space="preserve"> о</w:t>
      </w:r>
      <w:r w:rsidR="0058045C">
        <w:rPr>
          <w:kern w:val="3"/>
          <w:lang w:eastAsia="zh-CN"/>
        </w:rPr>
        <w:t xml:space="preserve">бучение по очно-заочной  </w:t>
      </w:r>
      <w:r w:rsidRPr="0058045C">
        <w:rPr>
          <w:kern w:val="3"/>
          <w:lang w:eastAsia="zh-CN"/>
        </w:rPr>
        <w:t>форме</w:t>
      </w:r>
      <w:r w:rsidR="001166DB">
        <w:rPr>
          <w:kern w:val="3"/>
          <w:lang w:eastAsia="zh-CN"/>
        </w:rPr>
        <w:t xml:space="preserve"> для </w:t>
      </w:r>
      <w:r w:rsidR="00FF0EB0">
        <w:rPr>
          <w:kern w:val="3"/>
          <w:lang w:eastAsia="zh-CN"/>
        </w:rPr>
        <w:t xml:space="preserve">18 обучающихся (2018г. – </w:t>
      </w:r>
      <w:r w:rsidR="00273816">
        <w:rPr>
          <w:kern w:val="3"/>
          <w:lang w:eastAsia="zh-CN"/>
        </w:rPr>
        <w:t>24</w:t>
      </w:r>
      <w:r w:rsidR="00FF0EB0">
        <w:rPr>
          <w:kern w:val="3"/>
          <w:lang w:eastAsia="zh-CN"/>
        </w:rPr>
        <w:t xml:space="preserve">, </w:t>
      </w:r>
      <w:r w:rsidR="00273816">
        <w:rPr>
          <w:kern w:val="3"/>
          <w:lang w:eastAsia="zh-CN"/>
        </w:rPr>
        <w:t>2017г. – 26</w:t>
      </w:r>
      <w:r w:rsidRPr="0058045C">
        <w:rPr>
          <w:kern w:val="3"/>
          <w:lang w:eastAsia="zh-CN"/>
        </w:rPr>
        <w:t>)</w:t>
      </w:r>
      <w:r w:rsidR="0058045C">
        <w:rPr>
          <w:kern w:val="3"/>
          <w:lang w:eastAsia="zh-CN"/>
        </w:rPr>
        <w:t>.</w:t>
      </w:r>
    </w:p>
    <w:p w:rsidR="00FF0EB0" w:rsidRDefault="00FF0EB0" w:rsidP="0068599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>Охват начальным общим</w:t>
      </w:r>
      <w:r w:rsidR="0068599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="00685996"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>основным общим</w:t>
      </w:r>
      <w:r w:rsidR="0068599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r w:rsidR="00685996"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средним общим </w:t>
      </w:r>
      <w:r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образованием составляет </w:t>
      </w:r>
      <w:r w:rsidR="00685996">
        <w:rPr>
          <w:rFonts w:ascii="Times New Roman" w:hAnsi="Times New Roman" w:cs="Times New Roman"/>
          <w:kern w:val="3"/>
          <w:sz w:val="24"/>
          <w:szCs w:val="24"/>
          <w:lang w:eastAsia="zh-CN"/>
        </w:rPr>
        <w:t>96</w:t>
      </w:r>
      <w:r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="00685996">
        <w:rPr>
          <w:rFonts w:ascii="Times New Roman" w:hAnsi="Times New Roman" w:cs="Times New Roman"/>
          <w:kern w:val="3"/>
          <w:sz w:val="24"/>
          <w:szCs w:val="24"/>
          <w:lang w:eastAsia="zh-CN"/>
        </w:rPr>
        <w:t>06</w:t>
      </w:r>
      <w:r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% (2018г. – </w:t>
      </w:r>
      <w:r w:rsidR="00685996">
        <w:rPr>
          <w:rFonts w:ascii="Times New Roman" w:hAnsi="Times New Roman" w:cs="Times New Roman"/>
          <w:kern w:val="3"/>
          <w:sz w:val="24"/>
          <w:szCs w:val="24"/>
          <w:lang w:eastAsia="zh-CN"/>
        </w:rPr>
        <w:t>100</w:t>
      </w:r>
      <w:r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="00685996">
        <w:rPr>
          <w:rFonts w:ascii="Times New Roman" w:hAnsi="Times New Roman" w:cs="Times New Roman"/>
          <w:kern w:val="3"/>
          <w:sz w:val="24"/>
          <w:szCs w:val="24"/>
          <w:lang w:eastAsia="zh-CN"/>
        </w:rPr>
        <w:t>36</w:t>
      </w:r>
      <w:r w:rsidRPr="00FF0EB0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%). </w:t>
      </w:r>
    </w:p>
    <w:p w:rsidR="00C3033F" w:rsidRPr="00DE5683" w:rsidRDefault="00C3033F" w:rsidP="00FF0EB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8C3F42" w:rsidRDefault="0058045C" w:rsidP="0040351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Продолжается введение федерального государственного стандарта основного общего образования</w:t>
      </w:r>
      <w:r w:rsidR="00085CCB">
        <w:rPr>
          <w:sz w:val="23"/>
          <w:szCs w:val="23"/>
        </w:rPr>
        <w:t xml:space="preserve"> (далее – ФГОС ООО)</w:t>
      </w:r>
      <w:r>
        <w:rPr>
          <w:sz w:val="23"/>
          <w:szCs w:val="23"/>
        </w:rPr>
        <w:t xml:space="preserve">. </w:t>
      </w:r>
    </w:p>
    <w:p w:rsidR="008C3F42" w:rsidRPr="00685996" w:rsidRDefault="008C3F42" w:rsidP="0068599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64DB7">
        <w:rPr>
          <w:rFonts w:ascii="Times New Roman" w:hAnsi="Times New Roman"/>
          <w:bCs/>
          <w:sz w:val="24"/>
          <w:szCs w:val="24"/>
        </w:rPr>
        <w:t xml:space="preserve">Доля обучающихся по ФГОС </w:t>
      </w:r>
      <w:r w:rsidR="00085CCB">
        <w:rPr>
          <w:rFonts w:ascii="Times New Roman" w:hAnsi="Times New Roman"/>
          <w:bCs/>
          <w:sz w:val="24"/>
          <w:szCs w:val="24"/>
        </w:rPr>
        <w:t xml:space="preserve">ООО </w:t>
      </w:r>
      <w:r w:rsidRPr="00A64DB7">
        <w:rPr>
          <w:rFonts w:ascii="Times New Roman" w:hAnsi="Times New Roman"/>
          <w:bCs/>
          <w:sz w:val="24"/>
          <w:szCs w:val="24"/>
        </w:rPr>
        <w:t>составляет</w:t>
      </w:r>
      <w:r w:rsidR="00087E99">
        <w:rPr>
          <w:rFonts w:ascii="Times New Roman" w:hAnsi="Times New Roman"/>
          <w:bCs/>
          <w:sz w:val="24"/>
          <w:szCs w:val="24"/>
        </w:rPr>
        <w:t xml:space="preserve"> </w:t>
      </w:r>
      <w:r w:rsidR="00FF0EB0">
        <w:rPr>
          <w:rFonts w:ascii="Times New Roman" w:hAnsi="Times New Roman"/>
          <w:bCs/>
          <w:sz w:val="24"/>
          <w:szCs w:val="24"/>
        </w:rPr>
        <w:t xml:space="preserve">90,7 % (2018г. - </w:t>
      </w:r>
      <w:r w:rsidR="00AF0C8C" w:rsidRPr="00AF0C8C">
        <w:rPr>
          <w:rFonts w:ascii="Times New Roman" w:hAnsi="Times New Roman"/>
          <w:bCs/>
          <w:sz w:val="24"/>
          <w:szCs w:val="24"/>
        </w:rPr>
        <w:t xml:space="preserve">81,4 %) </w:t>
      </w:r>
      <w:r w:rsidRPr="00A64DB7">
        <w:rPr>
          <w:rFonts w:ascii="Times New Roman" w:hAnsi="Times New Roman"/>
          <w:bCs/>
          <w:sz w:val="24"/>
          <w:szCs w:val="24"/>
        </w:rPr>
        <w:t>от общего количества обучающихся о</w:t>
      </w:r>
      <w:r w:rsidR="00685996">
        <w:rPr>
          <w:rFonts w:ascii="Times New Roman" w:hAnsi="Times New Roman"/>
          <w:bCs/>
          <w:sz w:val="24"/>
          <w:szCs w:val="24"/>
        </w:rPr>
        <w:t xml:space="preserve">бщеобразовательных организаций с </w:t>
      </w:r>
      <w:r w:rsidR="00087E99">
        <w:rPr>
          <w:rFonts w:ascii="Times New Roman" w:hAnsi="Times New Roman" w:cs="Times New Roman"/>
          <w:sz w:val="24"/>
          <w:szCs w:val="24"/>
        </w:rPr>
        <w:t>1</w:t>
      </w:r>
      <w:r w:rsidR="00685996">
        <w:rPr>
          <w:rFonts w:ascii="Times New Roman" w:hAnsi="Times New Roman" w:cs="Times New Roman"/>
          <w:sz w:val="24"/>
          <w:szCs w:val="24"/>
        </w:rPr>
        <w:t xml:space="preserve"> по </w:t>
      </w:r>
      <w:r w:rsidR="00FF0EB0">
        <w:rPr>
          <w:rFonts w:ascii="Times New Roman" w:hAnsi="Times New Roman" w:cs="Times New Roman"/>
          <w:sz w:val="24"/>
          <w:szCs w:val="24"/>
        </w:rPr>
        <w:t>9</w:t>
      </w:r>
      <w:r w:rsidRPr="00341EE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85996">
        <w:rPr>
          <w:rFonts w:ascii="Times New Roman" w:hAnsi="Times New Roman" w:cs="Times New Roman"/>
          <w:sz w:val="24"/>
          <w:szCs w:val="24"/>
        </w:rPr>
        <w:t>ы, которые</w:t>
      </w:r>
      <w:r w:rsidRPr="00341EE9">
        <w:rPr>
          <w:rFonts w:ascii="Times New Roman" w:hAnsi="Times New Roman" w:cs="Times New Roman"/>
          <w:sz w:val="24"/>
          <w:szCs w:val="24"/>
        </w:rPr>
        <w:t xml:space="preserve"> осваивают обучение в условиях </w:t>
      </w:r>
      <w:r w:rsidR="00EF297F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341EE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</w:t>
      </w:r>
      <w:r w:rsidR="00EF297F">
        <w:rPr>
          <w:rFonts w:ascii="Times New Roman" w:hAnsi="Times New Roman" w:cs="Times New Roman"/>
          <w:sz w:val="24"/>
          <w:szCs w:val="24"/>
        </w:rPr>
        <w:t>го стандарта начального общего и</w:t>
      </w:r>
      <w:r w:rsidRPr="00341EE9">
        <w:rPr>
          <w:rFonts w:ascii="Times New Roman" w:hAnsi="Times New Roman" w:cs="Times New Roman"/>
          <w:sz w:val="24"/>
          <w:szCs w:val="24"/>
        </w:rPr>
        <w:t xml:space="preserve"> </w:t>
      </w:r>
      <w:r w:rsidR="00EF297F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9935F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3033F" w:rsidRPr="00A64DB7" w:rsidRDefault="00AF0C8C" w:rsidP="008529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0C8C">
        <w:rPr>
          <w:rFonts w:ascii="Times New Roman" w:hAnsi="Times New Roman"/>
          <w:sz w:val="24"/>
          <w:szCs w:val="24"/>
        </w:rPr>
        <w:t>В образовательных организациях Октябрьского района в 201</w:t>
      </w:r>
      <w:r w:rsidR="00FF0EB0">
        <w:rPr>
          <w:rFonts w:ascii="Times New Roman" w:hAnsi="Times New Roman"/>
          <w:sz w:val="24"/>
          <w:szCs w:val="24"/>
        </w:rPr>
        <w:t>9</w:t>
      </w:r>
      <w:r w:rsidRPr="00AF0C8C">
        <w:rPr>
          <w:rFonts w:ascii="Times New Roman" w:hAnsi="Times New Roman"/>
          <w:sz w:val="24"/>
          <w:szCs w:val="24"/>
        </w:rPr>
        <w:t xml:space="preserve"> году продолжено введение шахматного образования</w:t>
      </w:r>
      <w:r w:rsidR="00C3033F" w:rsidRPr="00A64DB7">
        <w:rPr>
          <w:rFonts w:ascii="Times New Roman" w:hAnsi="Times New Roman"/>
          <w:sz w:val="24"/>
          <w:szCs w:val="24"/>
        </w:rPr>
        <w:t>.</w:t>
      </w:r>
    </w:p>
    <w:p w:rsidR="00AF0C8C" w:rsidRDefault="00AF0C8C" w:rsidP="00087E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0C8C">
        <w:rPr>
          <w:rFonts w:ascii="Times New Roman" w:hAnsi="Times New Roman"/>
          <w:sz w:val="24"/>
          <w:szCs w:val="24"/>
        </w:rPr>
        <w:t xml:space="preserve">Шахматным образованием в школах охвачены </w:t>
      </w:r>
      <w:r w:rsidR="00FF0EB0" w:rsidRPr="00FF0EB0">
        <w:rPr>
          <w:rFonts w:ascii="Times New Roman" w:hAnsi="Times New Roman"/>
          <w:sz w:val="24"/>
          <w:szCs w:val="24"/>
        </w:rPr>
        <w:t xml:space="preserve">2415 </w:t>
      </w:r>
      <w:r w:rsidR="00FF0EB0">
        <w:rPr>
          <w:rFonts w:ascii="Times New Roman" w:hAnsi="Times New Roman"/>
          <w:sz w:val="24"/>
          <w:szCs w:val="24"/>
        </w:rPr>
        <w:t xml:space="preserve">(2018г. - </w:t>
      </w:r>
      <w:r w:rsidRPr="00AF0C8C">
        <w:rPr>
          <w:rFonts w:ascii="Times New Roman" w:hAnsi="Times New Roman"/>
          <w:sz w:val="24"/>
          <w:szCs w:val="24"/>
        </w:rPr>
        <w:t xml:space="preserve">1974) обучающихся, что составляет </w:t>
      </w:r>
      <w:r w:rsidR="00FF0EB0">
        <w:rPr>
          <w:rFonts w:ascii="Times New Roman" w:hAnsi="Times New Roman"/>
          <w:sz w:val="24"/>
          <w:szCs w:val="24"/>
        </w:rPr>
        <w:t xml:space="preserve">53 % (2018г. - </w:t>
      </w:r>
      <w:r w:rsidRPr="00AF0C8C">
        <w:rPr>
          <w:rFonts w:ascii="Times New Roman" w:hAnsi="Times New Roman"/>
          <w:sz w:val="24"/>
          <w:szCs w:val="24"/>
        </w:rPr>
        <w:t>43,9%) обучающихся</w:t>
      </w:r>
      <w:r w:rsidR="00FF0EB0">
        <w:rPr>
          <w:rFonts w:ascii="Times New Roman" w:hAnsi="Times New Roman"/>
          <w:sz w:val="24"/>
          <w:szCs w:val="24"/>
        </w:rPr>
        <w:t>.</w:t>
      </w:r>
      <w:r w:rsidRPr="00AF0C8C">
        <w:rPr>
          <w:rFonts w:ascii="Times New Roman" w:hAnsi="Times New Roman"/>
          <w:sz w:val="24"/>
          <w:szCs w:val="24"/>
        </w:rPr>
        <w:t xml:space="preserve"> </w:t>
      </w:r>
    </w:p>
    <w:p w:rsidR="00F05A86" w:rsidRPr="00A64DB7" w:rsidRDefault="0085297A" w:rsidP="0085297A">
      <w:pPr>
        <w:tabs>
          <w:tab w:val="left" w:pos="709"/>
          <w:tab w:val="left" w:pos="1035"/>
        </w:tabs>
        <w:spacing w:after="0"/>
        <w:ind w:right="175" w:firstLine="425"/>
        <w:jc w:val="both"/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 w:rsidR="00F05A86" w:rsidRPr="00A64DB7">
        <w:rPr>
          <w:rFonts w:ascii="Times New Roman" w:hAnsi="Times New Roman"/>
          <w:sz w:val="24"/>
          <w:szCs w:val="24"/>
        </w:rPr>
        <w:t>Вариативность</w:t>
      </w:r>
      <w:r w:rsidR="00085CCB">
        <w:rPr>
          <w:rFonts w:ascii="Times New Roman" w:hAnsi="Times New Roman"/>
          <w:sz w:val="24"/>
          <w:szCs w:val="24"/>
        </w:rPr>
        <w:t xml:space="preserve"> </w:t>
      </w:r>
      <w:r w:rsidR="00F05A86" w:rsidRPr="00A64DB7">
        <w:rPr>
          <w:rFonts w:ascii="Times New Roman" w:hAnsi="Times New Roman"/>
          <w:sz w:val="24"/>
          <w:szCs w:val="24"/>
        </w:rPr>
        <w:t>содержания образовательных программ, возможность формирования образовательных программ разного уровня сложности и разли</w:t>
      </w:r>
      <w:r w:rsidR="00085CCB">
        <w:rPr>
          <w:rFonts w:ascii="Times New Roman" w:hAnsi="Times New Roman"/>
          <w:sz w:val="24"/>
          <w:szCs w:val="24"/>
        </w:rPr>
        <w:t>чной направленности</w:t>
      </w:r>
      <w:r w:rsidR="00F05A86" w:rsidRPr="00A64DB7">
        <w:rPr>
          <w:rFonts w:ascii="Times New Roman" w:hAnsi="Times New Roman"/>
          <w:sz w:val="24"/>
          <w:szCs w:val="24"/>
        </w:rPr>
        <w:t xml:space="preserve"> с учетом образовательных потребностей и способностей обучающихся, осуществляется </w:t>
      </w:r>
      <w:r w:rsidR="00F05A86" w:rsidRPr="00A64DB7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>через профильное обучение.</w:t>
      </w:r>
    </w:p>
    <w:p w:rsidR="00087E99" w:rsidRDefault="0085297A" w:rsidP="00274D07">
      <w:pPr>
        <w:tabs>
          <w:tab w:val="left" w:pos="4240"/>
          <w:tab w:val="left" w:pos="9638"/>
        </w:tabs>
        <w:suppressAutoHyphens/>
        <w:autoSpaceDN w:val="0"/>
        <w:spacing w:after="0"/>
        <w:ind w:firstLine="425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В 2019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-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2020 учебном году профильным обучением по индивидуальным учебным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планам охвачены 78 обучающихся 10, 11 классов в 3 общеобразовательных организациях: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МКОУ «</w:t>
      </w:r>
      <w:proofErr w:type="spellStart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Унъюганска</w:t>
      </w:r>
      <w:proofErr w:type="spellEnd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я СОШ №1», МКОУ «Унъюганская СОШ №2 </w:t>
      </w:r>
      <w:proofErr w:type="spellStart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им.Альшевского</w:t>
      </w:r>
      <w:proofErr w:type="spellEnd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М.И.» и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МКОУ «Октябрьская СОШ им. Н.В. Архангельского».</w:t>
      </w:r>
    </w:p>
    <w:p w:rsidR="00274D07" w:rsidRDefault="000147CA" w:rsidP="00274D07">
      <w:pPr>
        <w:tabs>
          <w:tab w:val="left" w:pos="4240"/>
          <w:tab w:val="left" w:pos="9638"/>
        </w:tabs>
        <w:suppressAutoHyphens/>
        <w:autoSpaceDN w:val="0"/>
        <w:spacing w:after="0"/>
        <w:ind w:firstLine="425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На базе МКОУ «Карымкарская СОШ»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открыт класс </w:t>
      </w:r>
      <w:proofErr w:type="spellStart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предпрофильного</w:t>
      </w:r>
      <w:proofErr w:type="spellEnd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обучения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«Сургутнефтегаз класс» (7 11 классы) 30 обучающихся.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Зачислены в «Индустриальный класс»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proofErr w:type="gramStart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н</w:t>
      </w:r>
      <w:proofErr w:type="gramEnd"/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а базе ФГБОУ ВО «Тюменский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индустриальный университет» 2 обучающихся 10 класса МКОУ «Карымкарская СОШ» и 2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обучающих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ся 11 класса МКОУ «Андринская СОШ». Обучение проводится в дистанционной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форме на основании заключенных соглашений о сотрудничестве между ФГБ ОУ ВО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274D07"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«Тюменский индустриальный университет» и общеобразовательными организациями.</w:t>
      </w:r>
      <w:r w:rsid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592763" w:rsidRPr="0059276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Профессиональной подготовкой охвачен 61 обучающийся 10-11 классов. </w:t>
      </w:r>
      <w:r w:rsidR="0059276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                         </w:t>
      </w:r>
    </w:p>
    <w:p w:rsidR="00274D07" w:rsidRDefault="00274D07" w:rsidP="00592763">
      <w:pPr>
        <w:tabs>
          <w:tab w:val="left" w:pos="4240"/>
          <w:tab w:val="left" w:pos="9638"/>
        </w:tabs>
        <w:suppressAutoHyphens/>
        <w:autoSpaceDN w:val="0"/>
        <w:spacing w:after="0"/>
        <w:ind w:firstLine="425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 </w:t>
      </w:r>
      <w:r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Профессиональной подготовкой охвачен 61 обучающийся 10-11 классов. В 2 общеобразовательных организациях (МКОУ «Унъюганская СОШ № 1», МКОУ «Шеркальская СОШ») ведется профессиональная подготовка по следующим специальностям: оператор электронно-вычислительных и вычислительных машин, делопроизводитель, исполнитель художественно-оформительских работ, швея.</w:t>
      </w:r>
    </w:p>
    <w:p w:rsidR="00274D07" w:rsidRDefault="00274D07" w:rsidP="00592763">
      <w:pPr>
        <w:tabs>
          <w:tab w:val="left" w:pos="4240"/>
          <w:tab w:val="left" w:pos="9638"/>
        </w:tabs>
        <w:suppressAutoHyphens/>
        <w:autoSpaceDN w:val="0"/>
        <w:spacing w:after="0"/>
        <w:ind w:firstLine="425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 w:rsidR="00592763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</w:t>
      </w:r>
      <w:r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На базе МКОУ «СОШ №7» и МКОУ «Приобская СОШ» для обучающихся с 6 по 11 классов проводятся еженедельные </w:t>
      </w:r>
      <w:proofErr w:type="spellStart"/>
      <w:r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>профориентированные</w:t>
      </w:r>
      <w:proofErr w:type="spellEnd"/>
      <w:r w:rsidRPr="00274D07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курсы по основам предпринимательской деятельности «Азбука бизнеса».</w:t>
      </w:r>
      <w:r w:rsidR="00087E99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</w:t>
      </w:r>
    </w:p>
    <w:p w:rsidR="00087E99" w:rsidRDefault="00274D07" w:rsidP="00592763">
      <w:pPr>
        <w:tabs>
          <w:tab w:val="left" w:pos="4240"/>
          <w:tab w:val="left" w:pos="9638"/>
        </w:tabs>
        <w:suppressAutoHyphens/>
        <w:autoSpaceDN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     </w:t>
      </w:r>
      <w:r w:rsidR="00085CCB" w:rsidRPr="00087E99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На территории Октябрьского района </w:t>
      </w: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>продолжает активно</w:t>
      </w:r>
      <w:r w:rsidR="00085CCB">
        <w:rPr>
          <w:rFonts w:ascii="Times New Roman" w:eastAsia="Calibri" w:hAnsi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/>
          <w:kern w:val="3"/>
          <w:sz w:val="24"/>
          <w:szCs w:val="24"/>
          <w:lang w:eastAsia="zh-CN"/>
        </w:rPr>
        <w:t>р</w:t>
      </w:r>
      <w:r w:rsidRPr="004D49D3">
        <w:rPr>
          <w:rFonts w:ascii="Times New Roman" w:hAnsi="Times New Roman"/>
          <w:sz w:val="24"/>
          <w:szCs w:val="24"/>
        </w:rPr>
        <w:t>азвива</w:t>
      </w:r>
      <w:r w:rsidR="00EF297F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ся</w:t>
      </w:r>
      <w:r w:rsidRPr="004D49D3">
        <w:rPr>
          <w:rFonts w:ascii="Times New Roman" w:hAnsi="Times New Roman"/>
          <w:sz w:val="24"/>
          <w:szCs w:val="24"/>
        </w:rPr>
        <w:t xml:space="preserve"> кадетское движение. На базе 6 общеобразовательных организаций Октябрьского района функционирует 11 кадетских классов: МКОУ «Приобская СОШ» (1 класс), МКОУ «Сергинская СОШ им. Героя Советского союза Н.И. Сирина» (2 класса) -  кадетские  классы   </w:t>
      </w:r>
      <w:r w:rsidRPr="004D49D3">
        <w:rPr>
          <w:rFonts w:ascii="Times New Roman" w:hAnsi="Times New Roman"/>
          <w:sz w:val="24"/>
          <w:szCs w:val="24"/>
        </w:rPr>
        <w:lastRenderedPageBreak/>
        <w:t xml:space="preserve">с  казачьим  компонентом; на базе МКОУ «СОШ № 7» (2 класса), МКОУ «Унъюганская СОШ № 1» (1 класс) и МКОУ «Октябрьская СОШ им. </w:t>
      </w:r>
      <w:proofErr w:type="spellStart"/>
      <w:r w:rsidRPr="004D49D3">
        <w:rPr>
          <w:rFonts w:ascii="Times New Roman" w:hAnsi="Times New Roman"/>
          <w:sz w:val="24"/>
          <w:szCs w:val="24"/>
        </w:rPr>
        <w:t>Н.В.Архангельского</w:t>
      </w:r>
      <w:proofErr w:type="spellEnd"/>
      <w:r w:rsidRPr="004D49D3">
        <w:rPr>
          <w:rFonts w:ascii="Times New Roman" w:hAnsi="Times New Roman"/>
          <w:sz w:val="24"/>
          <w:szCs w:val="24"/>
        </w:rPr>
        <w:t xml:space="preserve">» (1 класс) - классы по направлению МЧС; в МКОУ «Андринская СОШ» сформирован 1 класс общевойскового направления; на базе МКОУ «Приобская СОШ» создан 1 класс по направлению МВД; в МКОУ «СОШ № 7» функционирует 2 класса </w:t>
      </w:r>
      <w:proofErr w:type="spellStart"/>
      <w:r w:rsidRPr="004D49D3">
        <w:rPr>
          <w:rFonts w:ascii="Times New Roman" w:hAnsi="Times New Roman"/>
          <w:sz w:val="24"/>
          <w:szCs w:val="24"/>
        </w:rPr>
        <w:t>общекадетского</w:t>
      </w:r>
      <w:proofErr w:type="spellEnd"/>
      <w:r w:rsidRPr="004D49D3">
        <w:rPr>
          <w:rFonts w:ascii="Times New Roman" w:hAnsi="Times New Roman"/>
          <w:sz w:val="24"/>
          <w:szCs w:val="24"/>
        </w:rPr>
        <w:t xml:space="preserve"> направления. Общее количество обучающихся в кадетских классах составляет 185 человек</w:t>
      </w:r>
      <w:r>
        <w:rPr>
          <w:rFonts w:ascii="Times New Roman" w:hAnsi="Times New Roman"/>
          <w:sz w:val="24"/>
          <w:szCs w:val="24"/>
        </w:rPr>
        <w:t>.</w:t>
      </w:r>
    </w:p>
    <w:p w:rsidR="008C3F42" w:rsidRDefault="002975C7" w:rsidP="00977DCA">
      <w:pPr>
        <w:pStyle w:val="Default"/>
        <w:spacing w:line="276" w:lineRule="auto"/>
        <w:ind w:firstLine="708"/>
        <w:jc w:val="both"/>
      </w:pPr>
      <w:r w:rsidRPr="009F5F3E">
        <w:t xml:space="preserve">В соответствии с федеральной программой содействия созданию новых мест в общеобразовательных организациях на 2015-2025 годы поставлена задача по переводу всех общеобразовательных организаций </w:t>
      </w:r>
      <w:r w:rsidR="00085CCB">
        <w:t>на</w:t>
      </w:r>
      <w:r w:rsidRPr="009F5F3E">
        <w:t xml:space="preserve"> односменный режим функционирования.</w:t>
      </w:r>
    </w:p>
    <w:p w:rsidR="00274D07" w:rsidRDefault="00274D07" w:rsidP="00274D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446E3">
        <w:rPr>
          <w:rFonts w:ascii="Times New Roman" w:hAnsi="Times New Roman"/>
          <w:sz w:val="24"/>
          <w:szCs w:val="24"/>
        </w:rPr>
        <w:t xml:space="preserve">Важным условием для родителей и детей является сменность обучения. Количество общеобразовательных организаций, ведущих занятия в две смены - </w:t>
      </w:r>
      <w:r w:rsidRPr="00880BDC">
        <w:rPr>
          <w:rFonts w:ascii="Times New Roman" w:hAnsi="Times New Roman"/>
          <w:sz w:val="24"/>
          <w:szCs w:val="24"/>
        </w:rPr>
        <w:t xml:space="preserve">3 </w:t>
      </w:r>
      <w:r w:rsidRPr="005F3F4C">
        <w:rPr>
          <w:rFonts w:ascii="Times New Roman" w:hAnsi="Times New Roman"/>
          <w:sz w:val="24"/>
          <w:szCs w:val="24"/>
        </w:rPr>
        <w:t xml:space="preserve">(2018г. – 3; 2017г. - 4) – </w:t>
      </w:r>
      <w:r w:rsidRPr="003F7ED7">
        <w:rPr>
          <w:rFonts w:ascii="Times New Roman" w:hAnsi="Times New Roman"/>
          <w:sz w:val="24"/>
          <w:szCs w:val="24"/>
        </w:rPr>
        <w:t xml:space="preserve">это МКОУ: «Андринская СОШ», «Унъюганская СОШ №2 </w:t>
      </w:r>
      <w:proofErr w:type="spellStart"/>
      <w:r w:rsidRPr="003F7ED7">
        <w:rPr>
          <w:rFonts w:ascii="Times New Roman" w:hAnsi="Times New Roman"/>
          <w:sz w:val="24"/>
          <w:szCs w:val="24"/>
        </w:rPr>
        <w:t>им.Альшевского</w:t>
      </w:r>
      <w:proofErr w:type="spellEnd"/>
      <w:r w:rsidRPr="003F7ED7">
        <w:rPr>
          <w:rFonts w:ascii="Times New Roman" w:hAnsi="Times New Roman"/>
          <w:sz w:val="24"/>
          <w:szCs w:val="24"/>
        </w:rPr>
        <w:t xml:space="preserve"> М.И.», «Приобская НОШ».</w:t>
      </w:r>
    </w:p>
    <w:p w:rsidR="00274D07" w:rsidRDefault="00274D07" w:rsidP="00274D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3F4C">
        <w:rPr>
          <w:rFonts w:ascii="Times New Roman" w:hAnsi="Times New Roman"/>
          <w:sz w:val="24"/>
          <w:szCs w:val="24"/>
        </w:rPr>
        <w:t xml:space="preserve">Численность обучающихся, занимающихся во вторую смену </w:t>
      </w:r>
      <w:r w:rsidRPr="00880BDC">
        <w:rPr>
          <w:rFonts w:ascii="Times New Roman" w:hAnsi="Times New Roman"/>
          <w:sz w:val="24"/>
          <w:szCs w:val="24"/>
        </w:rPr>
        <w:t>- 183 (2018г</w:t>
      </w:r>
      <w:r w:rsidRPr="005F3F4C">
        <w:rPr>
          <w:rFonts w:ascii="Times New Roman" w:hAnsi="Times New Roman"/>
          <w:sz w:val="24"/>
          <w:szCs w:val="24"/>
        </w:rPr>
        <w:t>. – 227; 2017г. - 226).</w:t>
      </w:r>
      <w:r>
        <w:rPr>
          <w:rFonts w:ascii="Times New Roman" w:hAnsi="Times New Roman"/>
          <w:sz w:val="24"/>
          <w:szCs w:val="24"/>
        </w:rPr>
        <w:t xml:space="preserve"> Доля </w:t>
      </w:r>
      <w:r w:rsidRPr="005F3F4C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3F4C">
        <w:rPr>
          <w:rFonts w:ascii="Times New Roman" w:hAnsi="Times New Roman"/>
          <w:sz w:val="24"/>
          <w:szCs w:val="24"/>
        </w:rPr>
        <w:t>занимающихся во вторую смену</w:t>
      </w:r>
      <w:r>
        <w:rPr>
          <w:rFonts w:ascii="Times New Roman" w:hAnsi="Times New Roman"/>
          <w:sz w:val="24"/>
          <w:szCs w:val="24"/>
        </w:rPr>
        <w:t>, составляет 4,10% (2018г. – 5,03%; 2017г. – 5,03%).</w:t>
      </w:r>
    </w:p>
    <w:p w:rsidR="0032735F" w:rsidRPr="00EF297F" w:rsidRDefault="000147CA" w:rsidP="00EF29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9F0">
        <w:rPr>
          <w:rFonts w:ascii="Times New Roman" w:hAnsi="Times New Roman" w:cs="Times New Roman"/>
          <w:sz w:val="24"/>
          <w:szCs w:val="24"/>
        </w:rPr>
        <w:t>В 201</w:t>
      </w:r>
      <w:r w:rsidR="003F19F0" w:rsidRPr="003F19F0">
        <w:rPr>
          <w:rFonts w:ascii="Times New Roman" w:hAnsi="Times New Roman" w:cs="Times New Roman"/>
          <w:sz w:val="24"/>
          <w:szCs w:val="24"/>
        </w:rPr>
        <w:t>9</w:t>
      </w:r>
      <w:r w:rsidR="0005130F" w:rsidRPr="003F19F0">
        <w:rPr>
          <w:rFonts w:ascii="Times New Roman" w:hAnsi="Times New Roman" w:cs="Times New Roman"/>
          <w:sz w:val="24"/>
          <w:szCs w:val="24"/>
        </w:rPr>
        <w:t xml:space="preserve"> году удельный вес численности лиц, занимающихся во вторую</w:t>
      </w:r>
      <w:r w:rsidR="00085CCB" w:rsidRPr="003F1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CCB" w:rsidRPr="003F19F0">
        <w:rPr>
          <w:rFonts w:ascii="Times New Roman" w:hAnsi="Times New Roman" w:cs="Times New Roman"/>
          <w:sz w:val="24"/>
          <w:szCs w:val="24"/>
        </w:rPr>
        <w:t>смену,</w:t>
      </w:r>
      <w:r w:rsidR="0005130F" w:rsidRPr="003F19F0">
        <w:rPr>
          <w:rFonts w:ascii="Times New Roman" w:hAnsi="Times New Roman" w:cs="Times New Roman"/>
          <w:sz w:val="24"/>
          <w:szCs w:val="24"/>
        </w:rPr>
        <w:t xml:space="preserve">  составил</w:t>
      </w:r>
      <w:proofErr w:type="gramEnd"/>
      <w:r w:rsidR="003F19F0" w:rsidRPr="003F19F0">
        <w:rPr>
          <w:rFonts w:ascii="Times New Roman" w:hAnsi="Times New Roman" w:cs="Times New Roman"/>
          <w:sz w:val="24"/>
          <w:szCs w:val="24"/>
        </w:rPr>
        <w:t xml:space="preserve"> 4,1 %</w:t>
      </w:r>
      <w:r w:rsidR="0005130F" w:rsidRPr="003F19F0">
        <w:rPr>
          <w:rFonts w:ascii="Times New Roman" w:hAnsi="Times New Roman" w:cs="Times New Roman"/>
          <w:sz w:val="24"/>
          <w:szCs w:val="24"/>
        </w:rPr>
        <w:t xml:space="preserve"> </w:t>
      </w:r>
      <w:r w:rsidR="003F19F0" w:rsidRPr="003F19F0">
        <w:rPr>
          <w:rFonts w:ascii="Times New Roman" w:hAnsi="Times New Roman" w:cs="Times New Roman"/>
          <w:sz w:val="24"/>
          <w:szCs w:val="24"/>
        </w:rPr>
        <w:t xml:space="preserve">(2018г. - </w:t>
      </w:r>
      <w:r w:rsidR="00592763" w:rsidRPr="003F19F0">
        <w:rPr>
          <w:rFonts w:ascii="Times New Roman" w:hAnsi="Times New Roman" w:cs="Times New Roman"/>
          <w:sz w:val="24"/>
          <w:szCs w:val="24"/>
        </w:rPr>
        <w:t>5,06 %</w:t>
      </w:r>
      <w:r w:rsidR="003F19F0" w:rsidRPr="003F19F0">
        <w:rPr>
          <w:rFonts w:ascii="Times New Roman" w:hAnsi="Times New Roman" w:cs="Times New Roman"/>
          <w:sz w:val="24"/>
          <w:szCs w:val="24"/>
        </w:rPr>
        <w:t>, 2017г. - 5,03 %</w:t>
      </w:r>
      <w:r w:rsidR="00EF297F">
        <w:rPr>
          <w:rFonts w:ascii="Times New Roman" w:hAnsi="Times New Roman" w:cs="Times New Roman"/>
          <w:sz w:val="24"/>
          <w:szCs w:val="24"/>
        </w:rPr>
        <w:t xml:space="preserve">). Данный </w:t>
      </w:r>
      <w:r w:rsidR="00357F33" w:rsidRPr="00EF297F">
        <w:rPr>
          <w:rFonts w:ascii="Times New Roman" w:hAnsi="Times New Roman" w:cs="Times New Roman"/>
          <w:sz w:val="24"/>
          <w:szCs w:val="24"/>
        </w:rPr>
        <w:t>показатель</w:t>
      </w:r>
      <w:r w:rsidR="0032735F" w:rsidRPr="00EF297F">
        <w:rPr>
          <w:rFonts w:ascii="Times New Roman" w:hAnsi="Times New Roman" w:cs="Times New Roman"/>
          <w:sz w:val="24"/>
          <w:szCs w:val="24"/>
        </w:rPr>
        <w:t xml:space="preserve"> </w:t>
      </w:r>
      <w:r w:rsidR="00357F33" w:rsidRPr="00EF297F">
        <w:rPr>
          <w:rFonts w:ascii="Times New Roman" w:hAnsi="Times New Roman" w:cs="Times New Roman"/>
          <w:sz w:val="24"/>
          <w:szCs w:val="24"/>
        </w:rPr>
        <w:t>у</w:t>
      </w:r>
      <w:r w:rsidR="003F19F0" w:rsidRPr="00EF297F">
        <w:rPr>
          <w:rFonts w:ascii="Times New Roman" w:hAnsi="Times New Roman" w:cs="Times New Roman"/>
          <w:sz w:val="24"/>
          <w:szCs w:val="24"/>
        </w:rPr>
        <w:t>ме</w:t>
      </w:r>
      <w:r w:rsidR="00EF297F" w:rsidRPr="00EF297F">
        <w:rPr>
          <w:rFonts w:ascii="Times New Roman" w:hAnsi="Times New Roman" w:cs="Times New Roman"/>
          <w:sz w:val="24"/>
          <w:szCs w:val="24"/>
        </w:rPr>
        <w:t>н</w:t>
      </w:r>
      <w:r w:rsidR="003F19F0" w:rsidRPr="00EF297F">
        <w:rPr>
          <w:rFonts w:ascii="Times New Roman" w:hAnsi="Times New Roman" w:cs="Times New Roman"/>
          <w:sz w:val="24"/>
          <w:szCs w:val="24"/>
        </w:rPr>
        <w:t>ьшился</w:t>
      </w:r>
      <w:r w:rsidR="00357F33" w:rsidRPr="00EF297F">
        <w:rPr>
          <w:rFonts w:ascii="Times New Roman" w:hAnsi="Times New Roman" w:cs="Times New Roman"/>
          <w:sz w:val="24"/>
          <w:szCs w:val="24"/>
        </w:rPr>
        <w:t xml:space="preserve"> на 0,</w:t>
      </w:r>
      <w:r w:rsidR="003F19F0" w:rsidRPr="00EF297F">
        <w:rPr>
          <w:rFonts w:ascii="Times New Roman" w:hAnsi="Times New Roman" w:cs="Times New Roman"/>
          <w:sz w:val="24"/>
          <w:szCs w:val="24"/>
        </w:rPr>
        <w:t>96</w:t>
      </w:r>
      <w:r w:rsidR="00357F33" w:rsidRPr="00EF297F">
        <w:rPr>
          <w:rFonts w:ascii="Times New Roman" w:hAnsi="Times New Roman" w:cs="Times New Roman"/>
          <w:sz w:val="24"/>
          <w:szCs w:val="24"/>
        </w:rPr>
        <w:t xml:space="preserve"> </w:t>
      </w:r>
      <w:r w:rsidR="0032735F" w:rsidRPr="00EF297F">
        <w:rPr>
          <w:rFonts w:ascii="Times New Roman" w:hAnsi="Times New Roman" w:cs="Times New Roman"/>
          <w:sz w:val="24"/>
          <w:szCs w:val="24"/>
        </w:rPr>
        <w:t>%.</w:t>
      </w:r>
    </w:p>
    <w:p w:rsidR="007C4F65" w:rsidRPr="009F5F3E" w:rsidRDefault="007C4F65" w:rsidP="00403519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8C3F42" w:rsidRPr="009F5F3E" w:rsidRDefault="0085297A" w:rsidP="00403519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5F3E">
        <w:rPr>
          <w:rFonts w:ascii="Times New Roman" w:hAnsi="Times New Roman" w:cs="Times New Roman"/>
          <w:sz w:val="24"/>
          <w:szCs w:val="24"/>
        </w:rPr>
        <w:tab/>
      </w:r>
      <w:r w:rsidR="00BA64A2" w:rsidRPr="009F5F3E">
        <w:rPr>
          <w:rFonts w:ascii="Times New Roman" w:hAnsi="Times New Roman" w:cs="Times New Roman"/>
          <w:sz w:val="24"/>
          <w:szCs w:val="24"/>
        </w:rPr>
        <w:t>Общеобразовательные организации укомплектованы</w:t>
      </w:r>
      <w:r w:rsidR="00085CCB">
        <w:rPr>
          <w:rFonts w:ascii="Times New Roman" w:hAnsi="Times New Roman" w:cs="Times New Roman"/>
          <w:sz w:val="24"/>
          <w:szCs w:val="24"/>
        </w:rPr>
        <w:t xml:space="preserve"> </w:t>
      </w:r>
      <w:r w:rsidR="00BA64A2" w:rsidRPr="009F5F3E">
        <w:rPr>
          <w:rFonts w:ascii="Times New Roman" w:hAnsi="Times New Roman" w:cs="Times New Roman"/>
          <w:sz w:val="24"/>
          <w:szCs w:val="24"/>
        </w:rPr>
        <w:t>квалифицированными педагогическими кадрами.</w:t>
      </w:r>
    </w:p>
    <w:p w:rsidR="0014754B" w:rsidRPr="00EF297F" w:rsidRDefault="0014754B" w:rsidP="0085297A">
      <w:pPr>
        <w:pStyle w:val="Default"/>
        <w:spacing w:line="276" w:lineRule="auto"/>
        <w:ind w:firstLine="708"/>
        <w:jc w:val="both"/>
        <w:rPr>
          <w:color w:val="auto"/>
        </w:rPr>
      </w:pPr>
      <w:r w:rsidRPr="00EF297F">
        <w:rPr>
          <w:color w:val="auto"/>
        </w:rPr>
        <w:t>В 201</w:t>
      </w:r>
      <w:r w:rsidR="00EF297F" w:rsidRPr="00EF297F">
        <w:rPr>
          <w:color w:val="auto"/>
        </w:rPr>
        <w:t>9</w:t>
      </w:r>
      <w:r w:rsidRPr="00EF297F">
        <w:rPr>
          <w:color w:val="auto"/>
        </w:rPr>
        <w:t xml:space="preserve"> году в общеобразовательных организациях </w:t>
      </w:r>
      <w:r w:rsidR="00EF297F" w:rsidRPr="00EF297F">
        <w:rPr>
          <w:color w:val="auto"/>
        </w:rPr>
        <w:t>общая численность работников (без внешних совместителей)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составила 1142 человека (2018г. - 1128).</w:t>
      </w:r>
    </w:p>
    <w:p w:rsidR="003B6CBE" w:rsidRPr="00EF297F" w:rsidRDefault="003B6CBE" w:rsidP="0085297A">
      <w:pPr>
        <w:pStyle w:val="Default"/>
        <w:spacing w:line="276" w:lineRule="auto"/>
        <w:ind w:firstLine="708"/>
        <w:jc w:val="both"/>
        <w:rPr>
          <w:color w:val="auto"/>
        </w:rPr>
      </w:pPr>
      <w:r w:rsidRPr="00EF297F">
        <w:rPr>
          <w:color w:val="auto"/>
        </w:rPr>
        <w:t>Удельный вес численности учителей в возрасте до 35 лет в общей численности учителей общеобразовательных организаций составляет</w:t>
      </w:r>
      <w:r w:rsidR="00EF297F" w:rsidRPr="00EF297F">
        <w:rPr>
          <w:color w:val="auto"/>
        </w:rPr>
        <w:t xml:space="preserve"> 20,80 % (2018г. - </w:t>
      </w:r>
      <w:r w:rsidR="00357F33" w:rsidRPr="00EF297F">
        <w:rPr>
          <w:color w:val="auto"/>
        </w:rPr>
        <w:t>19,96</w:t>
      </w:r>
      <w:r w:rsidR="00EF297F" w:rsidRPr="00EF297F">
        <w:rPr>
          <w:color w:val="auto"/>
        </w:rPr>
        <w:t xml:space="preserve"> %,</w:t>
      </w:r>
      <w:r w:rsidRPr="00EF297F">
        <w:rPr>
          <w:color w:val="auto"/>
        </w:rPr>
        <w:t xml:space="preserve"> </w:t>
      </w:r>
      <w:r w:rsidR="00357F33" w:rsidRPr="00EF297F">
        <w:rPr>
          <w:color w:val="auto"/>
        </w:rPr>
        <w:t xml:space="preserve">2017г. - </w:t>
      </w:r>
      <w:r w:rsidR="000147CA" w:rsidRPr="00EF297F">
        <w:rPr>
          <w:color w:val="auto"/>
        </w:rPr>
        <w:t>21,48</w:t>
      </w:r>
      <w:r w:rsidR="00EF297F" w:rsidRPr="00EF297F">
        <w:rPr>
          <w:color w:val="auto"/>
        </w:rPr>
        <w:t xml:space="preserve"> %</w:t>
      </w:r>
      <w:r w:rsidRPr="00EF297F">
        <w:rPr>
          <w:color w:val="auto"/>
        </w:rPr>
        <w:t>).</w:t>
      </w:r>
    </w:p>
    <w:p w:rsidR="00E643A5" w:rsidRPr="00EF297F" w:rsidRDefault="00E643A5" w:rsidP="0085297A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</w:rPr>
      </w:pPr>
      <w:r w:rsidRPr="00EF297F">
        <w:rPr>
          <w:color w:val="auto"/>
          <w:sz w:val="23"/>
          <w:szCs w:val="23"/>
        </w:rPr>
        <w:t>Численность учащихся в общеобразовательных организациях в расчете на 1 педагогического работника</w:t>
      </w:r>
      <w:r w:rsidR="00675FD6" w:rsidRPr="00EF297F">
        <w:rPr>
          <w:color w:val="auto"/>
          <w:sz w:val="23"/>
          <w:szCs w:val="23"/>
        </w:rPr>
        <w:t xml:space="preserve"> составляет</w:t>
      </w:r>
      <w:r w:rsidR="00EF297F" w:rsidRPr="00EF297F">
        <w:rPr>
          <w:color w:val="auto"/>
          <w:sz w:val="23"/>
          <w:szCs w:val="23"/>
        </w:rPr>
        <w:t xml:space="preserve"> 8,12 (2018г. - </w:t>
      </w:r>
      <w:r w:rsidR="00357F33" w:rsidRPr="00EF297F">
        <w:rPr>
          <w:color w:val="auto"/>
          <w:sz w:val="23"/>
          <w:szCs w:val="23"/>
        </w:rPr>
        <w:t>8,16</w:t>
      </w:r>
      <w:r w:rsidR="00EF297F" w:rsidRPr="00EF297F">
        <w:rPr>
          <w:color w:val="auto"/>
          <w:sz w:val="23"/>
          <w:szCs w:val="23"/>
        </w:rPr>
        <w:t xml:space="preserve">, </w:t>
      </w:r>
      <w:r w:rsidR="00357F33" w:rsidRPr="00EF297F">
        <w:rPr>
          <w:color w:val="auto"/>
          <w:sz w:val="23"/>
          <w:szCs w:val="23"/>
        </w:rPr>
        <w:t xml:space="preserve">2017г. - </w:t>
      </w:r>
      <w:r w:rsidR="006254AE" w:rsidRPr="00EF297F">
        <w:rPr>
          <w:color w:val="auto"/>
          <w:sz w:val="23"/>
          <w:szCs w:val="23"/>
        </w:rPr>
        <w:t>8,03</w:t>
      </w:r>
      <w:r w:rsidRPr="00EF297F">
        <w:rPr>
          <w:color w:val="auto"/>
          <w:sz w:val="23"/>
          <w:szCs w:val="23"/>
        </w:rPr>
        <w:t>), из них:</w:t>
      </w:r>
    </w:p>
    <w:p w:rsidR="00E643A5" w:rsidRPr="00274D07" w:rsidRDefault="00E643A5" w:rsidP="0085297A">
      <w:pPr>
        <w:pStyle w:val="Default"/>
        <w:spacing w:line="276" w:lineRule="auto"/>
        <w:ind w:firstLine="708"/>
        <w:jc w:val="both"/>
        <w:rPr>
          <w:color w:val="FF0000"/>
          <w:sz w:val="23"/>
          <w:szCs w:val="23"/>
        </w:rPr>
      </w:pPr>
      <w:r w:rsidRPr="00274D07">
        <w:rPr>
          <w:color w:val="FF0000"/>
          <w:sz w:val="23"/>
          <w:szCs w:val="23"/>
        </w:rPr>
        <w:t>- в городской местности</w:t>
      </w:r>
      <w:r w:rsidR="006254AE" w:rsidRPr="00274D07">
        <w:rPr>
          <w:color w:val="FF0000"/>
          <w:sz w:val="23"/>
          <w:szCs w:val="23"/>
        </w:rPr>
        <w:t xml:space="preserve"> –</w:t>
      </w:r>
      <w:r w:rsidRPr="00274D07">
        <w:rPr>
          <w:color w:val="FF0000"/>
          <w:sz w:val="23"/>
          <w:szCs w:val="23"/>
        </w:rPr>
        <w:t xml:space="preserve"> </w:t>
      </w:r>
      <w:r w:rsidR="00357F33" w:rsidRPr="00274D07">
        <w:rPr>
          <w:color w:val="FF0000"/>
          <w:sz w:val="23"/>
          <w:szCs w:val="23"/>
        </w:rPr>
        <w:t xml:space="preserve">11,19 (2017г. - </w:t>
      </w:r>
      <w:r w:rsidR="006254AE" w:rsidRPr="00274D07">
        <w:rPr>
          <w:color w:val="FF0000"/>
          <w:sz w:val="23"/>
          <w:szCs w:val="23"/>
        </w:rPr>
        <w:t>11,57</w:t>
      </w:r>
      <w:r w:rsidR="00357F33" w:rsidRPr="00274D07">
        <w:rPr>
          <w:color w:val="FF0000"/>
          <w:sz w:val="23"/>
          <w:szCs w:val="23"/>
        </w:rPr>
        <w:t>,</w:t>
      </w:r>
      <w:r w:rsidR="006254AE" w:rsidRPr="00274D07">
        <w:rPr>
          <w:color w:val="FF0000"/>
          <w:sz w:val="23"/>
          <w:szCs w:val="23"/>
        </w:rPr>
        <w:t xml:space="preserve"> 2016г. - </w:t>
      </w:r>
      <w:r w:rsidRPr="00274D07">
        <w:rPr>
          <w:color w:val="FF0000"/>
          <w:sz w:val="23"/>
          <w:szCs w:val="23"/>
        </w:rPr>
        <w:t>11,52%),</w:t>
      </w:r>
    </w:p>
    <w:p w:rsidR="00E643A5" w:rsidRPr="00274D07" w:rsidRDefault="00E643A5" w:rsidP="0085297A">
      <w:pPr>
        <w:pStyle w:val="Default"/>
        <w:spacing w:line="276" w:lineRule="auto"/>
        <w:ind w:firstLine="708"/>
        <w:jc w:val="both"/>
        <w:rPr>
          <w:color w:val="FF0000"/>
          <w:sz w:val="23"/>
          <w:szCs w:val="23"/>
        </w:rPr>
      </w:pPr>
      <w:r w:rsidRPr="00274D07">
        <w:rPr>
          <w:color w:val="FF0000"/>
          <w:sz w:val="23"/>
          <w:szCs w:val="23"/>
        </w:rPr>
        <w:t>- в сельской местности</w:t>
      </w:r>
      <w:r w:rsidR="006254AE" w:rsidRPr="00274D07">
        <w:rPr>
          <w:color w:val="FF0000"/>
          <w:sz w:val="23"/>
          <w:szCs w:val="23"/>
        </w:rPr>
        <w:t xml:space="preserve"> –</w:t>
      </w:r>
      <w:r w:rsidR="00357F33" w:rsidRPr="00274D07">
        <w:rPr>
          <w:color w:val="FF0000"/>
          <w:sz w:val="23"/>
          <w:szCs w:val="23"/>
        </w:rPr>
        <w:t xml:space="preserve"> 6,09</w:t>
      </w:r>
      <w:r w:rsidRPr="00274D07">
        <w:rPr>
          <w:color w:val="FF0000"/>
          <w:sz w:val="23"/>
          <w:szCs w:val="23"/>
        </w:rPr>
        <w:t xml:space="preserve"> </w:t>
      </w:r>
      <w:r w:rsidR="00357F33" w:rsidRPr="00274D07">
        <w:rPr>
          <w:color w:val="FF0000"/>
          <w:sz w:val="23"/>
          <w:szCs w:val="23"/>
        </w:rPr>
        <w:t xml:space="preserve">(2017г. - </w:t>
      </w:r>
      <w:r w:rsidR="006254AE" w:rsidRPr="00274D07">
        <w:rPr>
          <w:color w:val="FF0000"/>
          <w:sz w:val="23"/>
          <w:szCs w:val="23"/>
        </w:rPr>
        <w:t>5,87</w:t>
      </w:r>
      <w:r w:rsidR="00357F33" w:rsidRPr="00274D07">
        <w:rPr>
          <w:color w:val="FF0000"/>
          <w:sz w:val="23"/>
          <w:szCs w:val="23"/>
        </w:rPr>
        <w:t>,</w:t>
      </w:r>
      <w:r w:rsidR="006254AE" w:rsidRPr="00274D07">
        <w:rPr>
          <w:color w:val="FF0000"/>
          <w:sz w:val="23"/>
          <w:szCs w:val="23"/>
        </w:rPr>
        <w:t xml:space="preserve"> 2016г. - </w:t>
      </w:r>
      <w:r w:rsidRPr="00274D07">
        <w:rPr>
          <w:color w:val="FF0000"/>
          <w:sz w:val="23"/>
          <w:szCs w:val="23"/>
        </w:rPr>
        <w:t>5,96%).</w:t>
      </w:r>
    </w:p>
    <w:p w:rsidR="00274D07" w:rsidRPr="004A1ACE" w:rsidRDefault="00274D07" w:rsidP="00274D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A1ACE">
        <w:rPr>
          <w:rFonts w:ascii="Times New Roman" w:hAnsi="Times New Roman"/>
          <w:sz w:val="24"/>
          <w:szCs w:val="24"/>
        </w:rPr>
        <w:t xml:space="preserve">Среднемесячная начисленная заработная плата педагогических работников за </w:t>
      </w:r>
      <w:r>
        <w:rPr>
          <w:rFonts w:ascii="Times New Roman" w:hAnsi="Times New Roman"/>
          <w:sz w:val="24"/>
          <w:szCs w:val="24"/>
        </w:rPr>
        <w:t xml:space="preserve">2019 год </w:t>
      </w:r>
      <w:r w:rsidRPr="004A1ACE">
        <w:rPr>
          <w:rFonts w:ascii="Times New Roman" w:hAnsi="Times New Roman"/>
          <w:sz w:val="24"/>
          <w:szCs w:val="24"/>
        </w:rPr>
        <w:t xml:space="preserve">в общеобразовательных организациях </w:t>
      </w:r>
      <w:r>
        <w:rPr>
          <w:rFonts w:ascii="Times New Roman" w:hAnsi="Times New Roman"/>
          <w:sz w:val="24"/>
          <w:szCs w:val="24"/>
        </w:rPr>
        <w:t>составила</w:t>
      </w:r>
      <w:r w:rsidRPr="004A1ACE">
        <w:rPr>
          <w:rFonts w:ascii="Times New Roman" w:hAnsi="Times New Roman"/>
          <w:sz w:val="24"/>
          <w:szCs w:val="24"/>
        </w:rPr>
        <w:t xml:space="preserve"> 60 722,1 руб. (100% от установленного показателя   60 5</w:t>
      </w:r>
      <w:r>
        <w:rPr>
          <w:rFonts w:ascii="Times New Roman" w:hAnsi="Times New Roman"/>
          <w:sz w:val="24"/>
          <w:szCs w:val="24"/>
        </w:rPr>
        <w:t>23 руб.).</w:t>
      </w:r>
      <w:r w:rsidRPr="004A1ACE">
        <w:rPr>
          <w:rFonts w:ascii="Times New Roman" w:hAnsi="Times New Roman"/>
          <w:sz w:val="24"/>
          <w:szCs w:val="24"/>
        </w:rPr>
        <w:t xml:space="preserve"> </w:t>
      </w:r>
    </w:p>
    <w:p w:rsidR="00A81460" w:rsidRDefault="00A81460" w:rsidP="006254A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</w:t>
      </w:r>
      <w:r w:rsidR="00274D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1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информационное</w:t>
      </w:r>
      <w:r w:rsidR="00686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1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280530" w:rsidRPr="00EF297F" w:rsidRDefault="00280530" w:rsidP="0085297A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97F">
        <w:rPr>
          <w:rFonts w:ascii="Times New Roman" w:hAnsi="Times New Roman" w:cs="Times New Roman"/>
          <w:sz w:val="24"/>
          <w:szCs w:val="24"/>
        </w:rPr>
        <w:t>Общая площадь помещений общеобразовательных организаций, осуществляющих образовательную деятельность</w:t>
      </w:r>
      <w:r w:rsidR="00686187" w:rsidRPr="00EF297F">
        <w:rPr>
          <w:rFonts w:ascii="Times New Roman" w:hAnsi="Times New Roman" w:cs="Times New Roman"/>
          <w:sz w:val="24"/>
          <w:szCs w:val="24"/>
        </w:rPr>
        <w:t xml:space="preserve"> </w:t>
      </w:r>
      <w:r w:rsidRPr="00EF297F">
        <w:rPr>
          <w:rFonts w:ascii="Times New Roman" w:hAnsi="Times New Roman" w:cs="Times New Roman"/>
          <w:sz w:val="24"/>
          <w:szCs w:val="24"/>
        </w:rPr>
        <w:t>в части реализации основных общеобразовательных программ</w:t>
      </w:r>
      <w:r w:rsidR="006254AE" w:rsidRPr="00EF297F">
        <w:rPr>
          <w:rFonts w:ascii="Times New Roman" w:hAnsi="Times New Roman" w:cs="Times New Roman"/>
          <w:sz w:val="24"/>
          <w:szCs w:val="24"/>
        </w:rPr>
        <w:t xml:space="preserve"> – </w:t>
      </w:r>
      <w:r w:rsidR="00EF297F" w:rsidRPr="00EF297F">
        <w:rPr>
          <w:rFonts w:ascii="Times New Roman" w:hAnsi="Times New Roman" w:cs="Times New Roman"/>
          <w:sz w:val="24"/>
          <w:szCs w:val="24"/>
        </w:rPr>
        <w:t xml:space="preserve">35 574 </w:t>
      </w:r>
      <w:proofErr w:type="spellStart"/>
      <w:r w:rsidR="00EF297F" w:rsidRPr="00EF29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F297F" w:rsidRPr="00EF297F">
        <w:rPr>
          <w:rFonts w:ascii="Times New Roman" w:hAnsi="Times New Roman" w:cs="Times New Roman"/>
          <w:sz w:val="24"/>
          <w:szCs w:val="24"/>
        </w:rPr>
        <w:t xml:space="preserve">. (2018г. - </w:t>
      </w:r>
      <w:r w:rsidR="006254AE" w:rsidRPr="00EF297F">
        <w:rPr>
          <w:rFonts w:ascii="Times New Roman" w:hAnsi="Times New Roman" w:cs="Times New Roman"/>
          <w:sz w:val="24"/>
          <w:szCs w:val="24"/>
        </w:rPr>
        <w:t xml:space="preserve">35 574 </w:t>
      </w:r>
      <w:proofErr w:type="spellStart"/>
      <w:r w:rsidR="006254AE" w:rsidRPr="00EF29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254AE" w:rsidRPr="00EF297F">
        <w:rPr>
          <w:rFonts w:ascii="Times New Roman" w:hAnsi="Times New Roman" w:cs="Times New Roman"/>
          <w:sz w:val="24"/>
          <w:szCs w:val="24"/>
        </w:rPr>
        <w:t>.</w:t>
      </w:r>
      <w:r w:rsidR="00EF297F" w:rsidRPr="00EF297F">
        <w:rPr>
          <w:rFonts w:ascii="Times New Roman" w:hAnsi="Times New Roman" w:cs="Times New Roman"/>
          <w:sz w:val="24"/>
          <w:szCs w:val="24"/>
        </w:rPr>
        <w:t xml:space="preserve">, </w:t>
      </w:r>
      <w:r w:rsidR="00AD69A6" w:rsidRPr="00EF297F">
        <w:rPr>
          <w:rFonts w:ascii="Times New Roman" w:hAnsi="Times New Roman" w:cs="Times New Roman"/>
          <w:sz w:val="24"/>
          <w:szCs w:val="24"/>
        </w:rPr>
        <w:t xml:space="preserve">2017г. – 35 574 </w:t>
      </w:r>
      <w:proofErr w:type="spellStart"/>
      <w:r w:rsidR="00AD69A6" w:rsidRPr="00EF297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D69A6" w:rsidRPr="00EF297F">
        <w:rPr>
          <w:rFonts w:ascii="Times New Roman" w:hAnsi="Times New Roman" w:cs="Times New Roman"/>
          <w:sz w:val="24"/>
          <w:szCs w:val="24"/>
        </w:rPr>
        <w:t>.</w:t>
      </w:r>
      <w:r w:rsidRPr="00EF297F">
        <w:rPr>
          <w:rFonts w:ascii="Times New Roman" w:hAnsi="Times New Roman" w:cs="Times New Roman"/>
          <w:sz w:val="24"/>
          <w:szCs w:val="24"/>
        </w:rPr>
        <w:t>).</w:t>
      </w:r>
    </w:p>
    <w:p w:rsidR="00280530" w:rsidRPr="00990600" w:rsidRDefault="00280530" w:rsidP="00852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600">
        <w:rPr>
          <w:rFonts w:ascii="Times New Roman" w:hAnsi="Times New Roman" w:cs="Times New Roman"/>
          <w:iCs/>
          <w:sz w:val="24"/>
          <w:szCs w:val="24"/>
        </w:rPr>
        <w:lastRenderedPageBreak/>
        <w:t>Общая площадь всех помещений общеобразовательных организаций в расчете на одного учащегося составляет</w:t>
      </w:r>
      <w:r w:rsidR="00EF297F" w:rsidRPr="00990600">
        <w:rPr>
          <w:rFonts w:ascii="Times New Roman" w:hAnsi="Times New Roman" w:cs="Times New Roman"/>
          <w:iCs/>
          <w:sz w:val="24"/>
          <w:szCs w:val="24"/>
        </w:rPr>
        <w:t xml:space="preserve"> 21,94 </w:t>
      </w:r>
      <w:proofErr w:type="spellStart"/>
      <w:r w:rsidR="00EF297F" w:rsidRPr="00990600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EF297F" w:rsidRPr="00990600">
        <w:rPr>
          <w:rFonts w:ascii="Times New Roman" w:hAnsi="Times New Roman" w:cs="Times New Roman"/>
          <w:iCs/>
          <w:sz w:val="24"/>
          <w:szCs w:val="24"/>
        </w:rPr>
        <w:t>. (2018г. -</w:t>
      </w:r>
      <w:r w:rsidRPr="009906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0600" w:rsidRPr="00990600">
        <w:rPr>
          <w:rFonts w:ascii="Times New Roman" w:hAnsi="Times New Roman" w:cs="Times New Roman"/>
          <w:iCs/>
          <w:sz w:val="24"/>
          <w:szCs w:val="24"/>
        </w:rPr>
        <w:t xml:space="preserve">20,23 </w:t>
      </w:r>
      <w:proofErr w:type="spellStart"/>
      <w:r w:rsidR="00990600" w:rsidRPr="00990600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990600" w:rsidRPr="00990600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AD69A6" w:rsidRPr="00990600">
        <w:rPr>
          <w:rFonts w:ascii="Times New Roman" w:hAnsi="Times New Roman" w:cs="Times New Roman"/>
          <w:iCs/>
          <w:sz w:val="24"/>
          <w:szCs w:val="24"/>
        </w:rPr>
        <w:t xml:space="preserve">2017г. - </w:t>
      </w:r>
      <w:r w:rsidR="006254AE" w:rsidRPr="00990600">
        <w:rPr>
          <w:rFonts w:ascii="Times New Roman" w:hAnsi="Times New Roman" w:cs="Times New Roman"/>
          <w:iCs/>
          <w:sz w:val="24"/>
          <w:szCs w:val="24"/>
        </w:rPr>
        <w:t xml:space="preserve">20,75 </w:t>
      </w:r>
      <w:proofErr w:type="spellStart"/>
      <w:r w:rsidR="006254AE" w:rsidRPr="00990600">
        <w:rPr>
          <w:rFonts w:ascii="Times New Roman" w:hAnsi="Times New Roman" w:cs="Times New Roman"/>
          <w:iCs/>
          <w:sz w:val="24"/>
          <w:szCs w:val="24"/>
        </w:rPr>
        <w:t>кв.м</w:t>
      </w:r>
      <w:proofErr w:type="spellEnd"/>
      <w:r w:rsidR="006254AE" w:rsidRPr="00990600">
        <w:rPr>
          <w:rFonts w:ascii="Times New Roman" w:hAnsi="Times New Roman" w:cs="Times New Roman"/>
          <w:iCs/>
          <w:sz w:val="24"/>
          <w:szCs w:val="24"/>
        </w:rPr>
        <w:t>.</w:t>
      </w:r>
      <w:r w:rsidRPr="00990600">
        <w:rPr>
          <w:rFonts w:ascii="Times New Roman" w:hAnsi="Times New Roman" w:cs="Times New Roman"/>
          <w:iCs/>
          <w:sz w:val="24"/>
          <w:szCs w:val="24"/>
        </w:rPr>
        <w:t>).</w:t>
      </w:r>
    </w:p>
    <w:p w:rsidR="00280530" w:rsidRPr="00213B6B" w:rsidRDefault="00280530" w:rsidP="00852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B6B">
        <w:rPr>
          <w:rFonts w:ascii="Times New Roman" w:hAnsi="Times New Roman" w:cs="Times New Roman"/>
          <w:iCs/>
          <w:sz w:val="24"/>
          <w:szCs w:val="24"/>
        </w:rPr>
        <w:t>Удельный вес числа организаций, имеющих водопровод, центральное отопление, канализацию, в общем числе общеобразовательных организаций</w:t>
      </w:r>
      <w:r w:rsidR="006254AE" w:rsidRPr="00213B6B">
        <w:rPr>
          <w:rFonts w:ascii="Times New Roman" w:hAnsi="Times New Roman" w:cs="Times New Roman"/>
          <w:iCs/>
          <w:sz w:val="24"/>
          <w:szCs w:val="24"/>
        </w:rPr>
        <w:t xml:space="preserve"> – 100 %.</w:t>
      </w:r>
    </w:p>
    <w:p w:rsidR="00280530" w:rsidRPr="0011557F" w:rsidRDefault="00280530" w:rsidP="0085297A">
      <w:pPr>
        <w:pStyle w:val="Default"/>
        <w:tabs>
          <w:tab w:val="left" w:pos="709"/>
        </w:tabs>
        <w:ind w:firstLine="708"/>
        <w:jc w:val="both"/>
      </w:pPr>
      <w:r w:rsidRPr="0011557F">
        <w:t xml:space="preserve">Последние годы большое внимание уделяется развитию информационной составляющей школьной инфраструктуры. </w:t>
      </w:r>
    </w:p>
    <w:p w:rsidR="00280530" w:rsidRPr="00990600" w:rsidRDefault="006254AE" w:rsidP="0085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600">
        <w:rPr>
          <w:rFonts w:ascii="Times New Roman" w:hAnsi="Times New Roman" w:cs="Times New Roman"/>
          <w:sz w:val="24"/>
          <w:szCs w:val="24"/>
        </w:rPr>
        <w:t>Так в 201</w:t>
      </w:r>
      <w:r w:rsidR="005D6801" w:rsidRPr="00990600">
        <w:rPr>
          <w:rFonts w:ascii="Times New Roman" w:hAnsi="Times New Roman" w:cs="Times New Roman"/>
          <w:sz w:val="24"/>
          <w:szCs w:val="24"/>
        </w:rPr>
        <w:t>8</w:t>
      </w:r>
      <w:r w:rsidR="00280530" w:rsidRPr="00990600">
        <w:rPr>
          <w:rFonts w:ascii="Times New Roman" w:hAnsi="Times New Roman" w:cs="Times New Roman"/>
          <w:sz w:val="24"/>
          <w:szCs w:val="24"/>
        </w:rPr>
        <w:t xml:space="preserve"> году число персональных компьютеров, используемых в учебных целях, в расчете на 100 учащихся общеобразовательных организаций</w:t>
      </w:r>
      <w:r w:rsidR="00686187" w:rsidRPr="00990600">
        <w:rPr>
          <w:rFonts w:ascii="Times New Roman" w:hAnsi="Times New Roman" w:cs="Times New Roman"/>
          <w:sz w:val="24"/>
          <w:szCs w:val="24"/>
        </w:rPr>
        <w:t>,</w:t>
      </w:r>
      <w:r w:rsidR="00280530" w:rsidRPr="00990600">
        <w:rPr>
          <w:rFonts w:ascii="Times New Roman" w:hAnsi="Times New Roman" w:cs="Times New Roman"/>
          <w:sz w:val="24"/>
          <w:szCs w:val="24"/>
        </w:rPr>
        <w:t xml:space="preserve"> </w:t>
      </w:r>
      <w:r w:rsidR="009F5F3E" w:rsidRPr="00990600">
        <w:rPr>
          <w:rFonts w:ascii="Times New Roman" w:hAnsi="Times New Roman" w:cs="Times New Roman"/>
          <w:sz w:val="24"/>
          <w:szCs w:val="24"/>
        </w:rPr>
        <w:t>составило</w:t>
      </w:r>
      <w:r w:rsidR="00990600" w:rsidRPr="00990600">
        <w:rPr>
          <w:rFonts w:ascii="Times New Roman" w:hAnsi="Times New Roman" w:cs="Times New Roman"/>
          <w:sz w:val="24"/>
          <w:szCs w:val="24"/>
        </w:rPr>
        <w:t xml:space="preserve"> 27,13 единиц (2018г. -</w:t>
      </w:r>
      <w:r w:rsidR="009F5F3E" w:rsidRPr="00990600">
        <w:rPr>
          <w:rFonts w:ascii="Times New Roman" w:hAnsi="Times New Roman" w:cs="Times New Roman"/>
          <w:sz w:val="24"/>
          <w:szCs w:val="24"/>
        </w:rPr>
        <w:t xml:space="preserve"> </w:t>
      </w:r>
      <w:r w:rsidR="00990600" w:rsidRPr="00990600">
        <w:rPr>
          <w:rFonts w:ascii="Times New Roman" w:hAnsi="Times New Roman" w:cs="Times New Roman"/>
          <w:sz w:val="24"/>
          <w:szCs w:val="24"/>
        </w:rPr>
        <w:t>28,24,</w:t>
      </w:r>
      <w:r w:rsidR="00AD69A6" w:rsidRPr="00990600">
        <w:rPr>
          <w:rFonts w:ascii="Times New Roman" w:hAnsi="Times New Roman" w:cs="Times New Roman"/>
          <w:sz w:val="24"/>
          <w:szCs w:val="24"/>
        </w:rPr>
        <w:t xml:space="preserve"> </w:t>
      </w:r>
      <w:r w:rsidR="00990600" w:rsidRPr="00990600">
        <w:rPr>
          <w:rFonts w:ascii="Times New Roman" w:hAnsi="Times New Roman" w:cs="Times New Roman"/>
          <w:sz w:val="24"/>
          <w:szCs w:val="24"/>
        </w:rPr>
        <w:t>2</w:t>
      </w:r>
      <w:r w:rsidR="00AD69A6" w:rsidRPr="00990600">
        <w:rPr>
          <w:rFonts w:ascii="Times New Roman" w:hAnsi="Times New Roman" w:cs="Times New Roman"/>
          <w:sz w:val="24"/>
          <w:szCs w:val="24"/>
        </w:rPr>
        <w:t xml:space="preserve">017г. - </w:t>
      </w:r>
      <w:r w:rsidRPr="00990600">
        <w:rPr>
          <w:rFonts w:ascii="Times New Roman" w:hAnsi="Times New Roman" w:cs="Times New Roman"/>
          <w:sz w:val="24"/>
          <w:szCs w:val="24"/>
        </w:rPr>
        <w:t>28,17</w:t>
      </w:r>
      <w:r w:rsidR="00280530" w:rsidRPr="00990600">
        <w:rPr>
          <w:rFonts w:ascii="Times New Roman" w:hAnsi="Times New Roman" w:cs="Times New Roman"/>
          <w:sz w:val="24"/>
          <w:szCs w:val="24"/>
        </w:rPr>
        <w:t>), из них количество компьютеров, подключенных к</w:t>
      </w:r>
      <w:r w:rsidR="009F5F3E" w:rsidRPr="00990600">
        <w:rPr>
          <w:rFonts w:ascii="Times New Roman" w:hAnsi="Times New Roman" w:cs="Times New Roman"/>
          <w:sz w:val="24"/>
          <w:szCs w:val="24"/>
        </w:rPr>
        <w:t xml:space="preserve"> сети Интернет –</w:t>
      </w:r>
      <w:r w:rsidR="00990600" w:rsidRPr="00990600">
        <w:rPr>
          <w:rFonts w:ascii="Times New Roman" w:hAnsi="Times New Roman" w:cs="Times New Roman"/>
          <w:sz w:val="24"/>
          <w:szCs w:val="24"/>
        </w:rPr>
        <w:t xml:space="preserve"> 19,10 единиц (2018г. - </w:t>
      </w:r>
      <w:r w:rsidR="00AD69A6" w:rsidRPr="00990600">
        <w:rPr>
          <w:rFonts w:ascii="Times New Roman" w:hAnsi="Times New Roman" w:cs="Times New Roman"/>
          <w:sz w:val="24"/>
          <w:szCs w:val="24"/>
        </w:rPr>
        <w:t>17,97</w:t>
      </w:r>
      <w:r w:rsidR="00990600" w:rsidRPr="00990600">
        <w:rPr>
          <w:rFonts w:ascii="Times New Roman" w:hAnsi="Times New Roman" w:cs="Times New Roman"/>
          <w:sz w:val="24"/>
          <w:szCs w:val="24"/>
        </w:rPr>
        <w:t xml:space="preserve">, </w:t>
      </w:r>
      <w:r w:rsidR="00AD69A6" w:rsidRPr="00990600">
        <w:rPr>
          <w:rFonts w:ascii="Times New Roman" w:hAnsi="Times New Roman" w:cs="Times New Roman"/>
          <w:sz w:val="24"/>
          <w:szCs w:val="24"/>
        </w:rPr>
        <w:t xml:space="preserve">2017г. - </w:t>
      </w:r>
      <w:r w:rsidRPr="00990600">
        <w:rPr>
          <w:rFonts w:ascii="Times New Roman" w:hAnsi="Times New Roman" w:cs="Times New Roman"/>
          <w:sz w:val="24"/>
          <w:szCs w:val="24"/>
        </w:rPr>
        <w:t>18,10</w:t>
      </w:r>
      <w:r w:rsidR="00280530" w:rsidRPr="00990600">
        <w:rPr>
          <w:rFonts w:ascii="Times New Roman" w:hAnsi="Times New Roman" w:cs="Times New Roman"/>
          <w:sz w:val="24"/>
          <w:szCs w:val="24"/>
        </w:rPr>
        <w:t>).</w:t>
      </w:r>
    </w:p>
    <w:p w:rsidR="00280530" w:rsidRPr="003F19F0" w:rsidRDefault="004B4E9F" w:rsidP="0085297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9F0">
        <w:rPr>
          <w:rFonts w:ascii="Times New Roman" w:hAnsi="Times New Roman" w:cs="Times New Roman"/>
          <w:sz w:val="24"/>
          <w:szCs w:val="24"/>
        </w:rPr>
        <w:t xml:space="preserve">Удельный вес числа </w:t>
      </w:r>
      <w:r w:rsidR="00280530" w:rsidRPr="003F19F0">
        <w:rPr>
          <w:rFonts w:ascii="Times New Roman" w:hAnsi="Times New Roman" w:cs="Times New Roman"/>
          <w:sz w:val="24"/>
          <w:szCs w:val="24"/>
        </w:rPr>
        <w:t>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</w:r>
      <w:r w:rsidR="00686187" w:rsidRPr="003F19F0">
        <w:rPr>
          <w:rFonts w:ascii="Times New Roman" w:hAnsi="Times New Roman" w:cs="Times New Roman"/>
          <w:sz w:val="24"/>
          <w:szCs w:val="24"/>
        </w:rPr>
        <w:t>, составил</w:t>
      </w:r>
      <w:r w:rsidR="009F5F3E" w:rsidRPr="003F19F0">
        <w:rPr>
          <w:rFonts w:ascii="Times New Roman" w:hAnsi="Times New Roman" w:cs="Times New Roman"/>
          <w:sz w:val="24"/>
          <w:szCs w:val="24"/>
        </w:rPr>
        <w:t xml:space="preserve"> </w:t>
      </w:r>
      <w:r w:rsidRPr="003F19F0">
        <w:rPr>
          <w:rFonts w:ascii="Times New Roman" w:hAnsi="Times New Roman" w:cs="Times New Roman"/>
          <w:sz w:val="24"/>
          <w:szCs w:val="24"/>
        </w:rPr>
        <w:t>100% (</w:t>
      </w:r>
      <w:r w:rsidR="00AD69A6" w:rsidRPr="003F19F0">
        <w:rPr>
          <w:rFonts w:ascii="Times New Roman" w:hAnsi="Times New Roman" w:cs="Times New Roman"/>
          <w:sz w:val="24"/>
          <w:szCs w:val="24"/>
        </w:rPr>
        <w:t>201</w:t>
      </w:r>
      <w:r w:rsidR="003F19F0">
        <w:rPr>
          <w:rFonts w:ascii="Times New Roman" w:hAnsi="Times New Roman" w:cs="Times New Roman"/>
          <w:sz w:val="24"/>
          <w:szCs w:val="24"/>
        </w:rPr>
        <w:t>8</w:t>
      </w:r>
      <w:r w:rsidR="00AD69A6" w:rsidRPr="003F19F0">
        <w:rPr>
          <w:rFonts w:ascii="Times New Roman" w:hAnsi="Times New Roman" w:cs="Times New Roman"/>
          <w:sz w:val="24"/>
          <w:szCs w:val="24"/>
        </w:rPr>
        <w:t xml:space="preserve">г. – 100%, </w:t>
      </w:r>
      <w:r w:rsidRPr="003F19F0">
        <w:rPr>
          <w:rFonts w:ascii="Times New Roman" w:hAnsi="Times New Roman" w:cs="Times New Roman"/>
          <w:sz w:val="24"/>
          <w:szCs w:val="24"/>
        </w:rPr>
        <w:t>201</w:t>
      </w:r>
      <w:r w:rsidR="003F19F0">
        <w:rPr>
          <w:rFonts w:ascii="Times New Roman" w:hAnsi="Times New Roman" w:cs="Times New Roman"/>
          <w:sz w:val="24"/>
          <w:szCs w:val="24"/>
        </w:rPr>
        <w:t>7</w:t>
      </w:r>
      <w:r w:rsidRPr="003F19F0">
        <w:rPr>
          <w:rFonts w:ascii="Times New Roman" w:hAnsi="Times New Roman" w:cs="Times New Roman"/>
          <w:sz w:val="24"/>
          <w:szCs w:val="24"/>
        </w:rPr>
        <w:t xml:space="preserve">г. - </w:t>
      </w:r>
      <w:r w:rsidR="009F5F3E" w:rsidRPr="003F19F0">
        <w:rPr>
          <w:rFonts w:ascii="Times New Roman" w:hAnsi="Times New Roman" w:cs="Times New Roman"/>
          <w:sz w:val="24"/>
          <w:szCs w:val="24"/>
        </w:rPr>
        <w:t>71,43%</w:t>
      </w:r>
      <w:r w:rsidR="00280530" w:rsidRPr="003F19F0">
        <w:rPr>
          <w:rFonts w:ascii="Times New Roman" w:hAnsi="Times New Roman" w:cs="Times New Roman"/>
          <w:sz w:val="24"/>
          <w:szCs w:val="24"/>
        </w:rPr>
        <w:t>).</w:t>
      </w:r>
    </w:p>
    <w:p w:rsidR="00280530" w:rsidRDefault="00280530" w:rsidP="0040351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862F1E" w:rsidRDefault="00862F1E" w:rsidP="00403519">
      <w:pPr>
        <w:widowControl w:val="0"/>
        <w:spacing w:after="0"/>
        <w:ind w:firstLine="708"/>
        <w:jc w:val="both"/>
        <w:rPr>
          <w:sz w:val="23"/>
          <w:szCs w:val="23"/>
        </w:rPr>
      </w:pPr>
      <w:r w:rsidRPr="009D61EC">
        <w:rPr>
          <w:rFonts w:ascii="Times New Roman" w:hAnsi="Times New Roman" w:cs="Times New Roman"/>
          <w:sz w:val="23"/>
          <w:szCs w:val="23"/>
        </w:rPr>
        <w:t>Особое внимание уделяется интеграции в общее образование детей с ОВЗ и детей-инвалидов.</w:t>
      </w:r>
    </w:p>
    <w:p w:rsidR="00862F1E" w:rsidRPr="00A64DB7" w:rsidRDefault="00862F1E" w:rsidP="00862F1E">
      <w:pPr>
        <w:pStyle w:val="a7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 xml:space="preserve"> </w:t>
      </w:r>
      <w:r w:rsidR="0085297A">
        <w:rPr>
          <w:rFonts w:ascii="Times New Roman" w:hAnsi="Times New Roman"/>
          <w:sz w:val="24"/>
          <w:szCs w:val="24"/>
        </w:rPr>
        <w:tab/>
      </w:r>
      <w:r w:rsidRPr="00A64DB7">
        <w:rPr>
          <w:rFonts w:ascii="Times New Roman" w:hAnsi="Times New Roman"/>
          <w:sz w:val="24"/>
          <w:szCs w:val="24"/>
        </w:rPr>
        <w:t>Обучение детей данной категории организуется по основным общеобразовательным программам и адаптированным общеобразовательным программам.</w:t>
      </w:r>
    </w:p>
    <w:p w:rsidR="00862F1E" w:rsidRPr="00A64DB7" w:rsidRDefault="00862F1E" w:rsidP="008529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Ежегодно в школах организуется обучение на дому по индивидуальн</w:t>
      </w:r>
      <w:r w:rsidR="00686187">
        <w:rPr>
          <w:rFonts w:ascii="Times New Roman" w:hAnsi="Times New Roman"/>
          <w:sz w:val="24"/>
          <w:szCs w:val="24"/>
        </w:rPr>
        <w:t>ым учебным</w:t>
      </w:r>
      <w:r w:rsidRPr="00A64DB7">
        <w:rPr>
          <w:rFonts w:ascii="Times New Roman" w:hAnsi="Times New Roman"/>
          <w:sz w:val="24"/>
          <w:szCs w:val="24"/>
        </w:rPr>
        <w:t xml:space="preserve"> план</w:t>
      </w:r>
      <w:r w:rsidR="00686187">
        <w:rPr>
          <w:rFonts w:ascii="Times New Roman" w:hAnsi="Times New Roman"/>
          <w:sz w:val="24"/>
          <w:szCs w:val="24"/>
        </w:rPr>
        <w:t>ам</w:t>
      </w:r>
      <w:r w:rsidRPr="00A64DB7">
        <w:rPr>
          <w:rFonts w:ascii="Times New Roman" w:hAnsi="Times New Roman"/>
          <w:sz w:val="24"/>
          <w:szCs w:val="24"/>
        </w:rPr>
        <w:t xml:space="preserve"> для детей с ограниченными возможностями здоровья и имеющими статус ребенка-инвалида. Одновременно данным обучающимся предоставляется возможность посещать уроки и внеклассные мероприятия, проводимые в образовательной организации. </w:t>
      </w:r>
    </w:p>
    <w:p w:rsidR="007125C6" w:rsidRDefault="007125C6" w:rsidP="007125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3F4C">
        <w:rPr>
          <w:rFonts w:ascii="Times New Roman" w:hAnsi="Times New Roman"/>
          <w:sz w:val="24"/>
          <w:szCs w:val="24"/>
        </w:rPr>
        <w:t xml:space="preserve">В 2019 году </w:t>
      </w:r>
      <w:r w:rsidRPr="00880BDC">
        <w:rPr>
          <w:rFonts w:ascii="Times New Roman" w:hAnsi="Times New Roman"/>
          <w:sz w:val="24"/>
          <w:szCs w:val="24"/>
        </w:rPr>
        <w:t>в 17 муниципальных общеобразовательных организациях Октябрьского района обучалось 263 ребенка с</w:t>
      </w:r>
      <w:r w:rsidRPr="005F3F4C">
        <w:rPr>
          <w:rFonts w:ascii="Times New Roman" w:hAnsi="Times New Roman"/>
          <w:sz w:val="24"/>
          <w:szCs w:val="24"/>
        </w:rPr>
        <w:t xml:space="preserve"> особенностями развития</w:t>
      </w:r>
      <w:r w:rsidRPr="00880BDC">
        <w:rPr>
          <w:rFonts w:ascii="Times New Roman" w:hAnsi="Times New Roman"/>
          <w:sz w:val="24"/>
          <w:szCs w:val="24"/>
        </w:rPr>
        <w:t>, из них 78 детей, имеющих</w:t>
      </w:r>
      <w:r w:rsidRPr="005F3F4C">
        <w:rPr>
          <w:rFonts w:ascii="Times New Roman" w:hAnsi="Times New Roman"/>
          <w:sz w:val="24"/>
          <w:szCs w:val="24"/>
        </w:rPr>
        <w:t xml:space="preserve"> статус ребенка-инвалида (</w:t>
      </w:r>
      <w:r>
        <w:rPr>
          <w:rFonts w:ascii="Times New Roman" w:hAnsi="Times New Roman"/>
          <w:sz w:val="24"/>
          <w:szCs w:val="24"/>
        </w:rPr>
        <w:t xml:space="preserve">в 2018г. - </w:t>
      </w:r>
      <w:r w:rsidRPr="005F3F4C">
        <w:rPr>
          <w:rFonts w:ascii="Times New Roman" w:hAnsi="Times New Roman"/>
          <w:sz w:val="24"/>
          <w:szCs w:val="24"/>
        </w:rPr>
        <w:t>205 детей с особенностями развития, из них 77 детей, имеющих статус ребенка-инвалида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F3F4C">
        <w:rPr>
          <w:rFonts w:ascii="Times New Roman" w:hAnsi="Times New Roman"/>
          <w:sz w:val="24"/>
          <w:szCs w:val="24"/>
        </w:rPr>
        <w:t>в 2017г. - 178 детей с особенностями развития, из них 74 ребенка, имеющих статус ребенка-инвалида).</w:t>
      </w:r>
      <w:r w:rsidRPr="000E5B88">
        <w:rPr>
          <w:rFonts w:ascii="Times New Roman" w:hAnsi="Times New Roman"/>
          <w:sz w:val="24"/>
          <w:szCs w:val="24"/>
        </w:rPr>
        <w:t xml:space="preserve"> </w:t>
      </w:r>
    </w:p>
    <w:p w:rsidR="007125C6" w:rsidRDefault="007125C6" w:rsidP="007125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0BDC">
        <w:rPr>
          <w:rFonts w:ascii="Times New Roman" w:hAnsi="Times New Roman"/>
          <w:sz w:val="24"/>
          <w:szCs w:val="24"/>
        </w:rPr>
        <w:t>263 обучающимся (2018г. – 205; 2017г. - 178; 2016г. - 149) с особенностями развития предоставляется образование на базе общеобразовательных организаций района, из них 98 (2018г. – 70; 2017г. - 70)</w:t>
      </w:r>
      <w:r w:rsidRPr="00E1382B">
        <w:rPr>
          <w:rFonts w:ascii="Times New Roman" w:hAnsi="Times New Roman"/>
          <w:sz w:val="24"/>
          <w:szCs w:val="24"/>
        </w:rPr>
        <w:t xml:space="preserve"> детей данной категории обучаются индивидуально на дому, </w:t>
      </w:r>
      <w:r w:rsidRPr="00880BDC">
        <w:rPr>
          <w:rFonts w:ascii="Times New Roman" w:hAnsi="Times New Roman"/>
          <w:sz w:val="24"/>
          <w:szCs w:val="24"/>
        </w:rPr>
        <w:t xml:space="preserve">165 </w:t>
      </w:r>
      <w:r w:rsidRPr="00E1382B">
        <w:rPr>
          <w:rFonts w:ascii="Times New Roman" w:hAnsi="Times New Roman"/>
          <w:sz w:val="24"/>
          <w:szCs w:val="24"/>
        </w:rPr>
        <w:t xml:space="preserve">(2018г. – 135; 2017г. - 108) обучаются в классе, с применением дистанционных образовательных технологий обучается </w:t>
      </w:r>
      <w:r w:rsidRPr="00880BDC">
        <w:rPr>
          <w:rFonts w:ascii="Times New Roman" w:hAnsi="Times New Roman"/>
          <w:sz w:val="24"/>
          <w:szCs w:val="24"/>
        </w:rPr>
        <w:t xml:space="preserve">11 </w:t>
      </w:r>
      <w:r w:rsidRPr="00E1382B">
        <w:rPr>
          <w:rFonts w:ascii="Times New Roman" w:hAnsi="Times New Roman"/>
          <w:sz w:val="24"/>
          <w:szCs w:val="24"/>
        </w:rPr>
        <w:t xml:space="preserve">детей (25018 – 14; 2017г. - 15). </w:t>
      </w:r>
    </w:p>
    <w:p w:rsidR="007125C6" w:rsidRPr="00323401" w:rsidRDefault="007125C6" w:rsidP="007125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4C2A">
        <w:rPr>
          <w:rFonts w:ascii="Times New Roman" w:hAnsi="Times New Roman"/>
          <w:sz w:val="24"/>
          <w:szCs w:val="24"/>
        </w:rPr>
        <w:t>Начальное общее образование получают 159 детей, основное общее образование – 96 детей и среднее общее образование – 8 детей.</w:t>
      </w:r>
    </w:p>
    <w:p w:rsidR="00956BB2" w:rsidRDefault="00862F1E" w:rsidP="00956BB2">
      <w:pPr>
        <w:tabs>
          <w:tab w:val="left" w:pos="426"/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A64DB7">
        <w:tab/>
      </w:r>
      <w:r w:rsidR="0085297A">
        <w:tab/>
      </w:r>
      <w:r w:rsidRPr="00A64DB7">
        <w:rPr>
          <w:rFonts w:ascii="Times New Roman" w:hAnsi="Times New Roman"/>
          <w:sz w:val="24"/>
          <w:szCs w:val="24"/>
        </w:rPr>
        <w:t xml:space="preserve">В школах района продолжается работа по переходу детей с ограниченными возможностями здоровья на инклюзивное образование. </w:t>
      </w:r>
      <w:r w:rsidR="00956BB2" w:rsidRPr="00956BB2">
        <w:rPr>
          <w:rFonts w:ascii="Times New Roman" w:hAnsi="Times New Roman"/>
          <w:sz w:val="24"/>
          <w:szCs w:val="24"/>
        </w:rPr>
        <w:t>В целях комплексного сопровождения детей с ограниченными возможностями здоровья и инвалидностью на базе МКОУ «Приобская СОШ» организована работа Центра психолого-педагогической, медицинской и социальной помощи обучающимся, испытывающим трудности в освоении основных общеобразовательных программ (ППМС – центр). Общеобразовательными учреждениями заключены договоры (соглашения) о сотрудничестве с ресурсным центром, созданным на базе казенного общеобразовательного учреждения Ханты-Мансийского автономного округа-Югры «</w:t>
      </w:r>
      <w:proofErr w:type="spellStart"/>
      <w:r w:rsidR="00956BB2" w:rsidRPr="00956BB2">
        <w:rPr>
          <w:rFonts w:ascii="Times New Roman" w:hAnsi="Times New Roman"/>
          <w:sz w:val="24"/>
          <w:szCs w:val="24"/>
        </w:rPr>
        <w:t>Няганская</w:t>
      </w:r>
      <w:proofErr w:type="spellEnd"/>
      <w:r w:rsidR="00956BB2" w:rsidRPr="00956BB2">
        <w:rPr>
          <w:rFonts w:ascii="Times New Roman" w:hAnsi="Times New Roman"/>
          <w:sz w:val="24"/>
          <w:szCs w:val="24"/>
        </w:rPr>
        <w:t xml:space="preserve"> школа-интернат для обучающихся с ограниченными возможностями здоровья», с реабилитационными центрами для детей и подростков с </w:t>
      </w:r>
      <w:r w:rsidR="00956BB2" w:rsidRPr="00956BB2">
        <w:rPr>
          <w:rFonts w:ascii="Times New Roman" w:hAnsi="Times New Roman"/>
          <w:sz w:val="24"/>
          <w:szCs w:val="24"/>
        </w:rPr>
        <w:lastRenderedPageBreak/>
        <w:t xml:space="preserve">ограниченными возможностями «Гармония» города </w:t>
      </w:r>
      <w:proofErr w:type="spellStart"/>
      <w:r w:rsidR="00956BB2" w:rsidRPr="00956BB2">
        <w:rPr>
          <w:rFonts w:ascii="Times New Roman" w:hAnsi="Times New Roman"/>
          <w:sz w:val="24"/>
          <w:szCs w:val="24"/>
        </w:rPr>
        <w:t>Нягани</w:t>
      </w:r>
      <w:proofErr w:type="spellEnd"/>
      <w:r w:rsidR="00956BB2" w:rsidRPr="00956BB2">
        <w:rPr>
          <w:rFonts w:ascii="Times New Roman" w:hAnsi="Times New Roman"/>
          <w:sz w:val="24"/>
          <w:szCs w:val="24"/>
        </w:rPr>
        <w:t xml:space="preserve"> и «Росток» п. </w:t>
      </w:r>
      <w:proofErr w:type="spellStart"/>
      <w:r w:rsidR="00956BB2" w:rsidRPr="00956BB2">
        <w:rPr>
          <w:rFonts w:ascii="Times New Roman" w:hAnsi="Times New Roman"/>
          <w:sz w:val="24"/>
          <w:szCs w:val="24"/>
        </w:rPr>
        <w:t>Игрим</w:t>
      </w:r>
      <w:proofErr w:type="spellEnd"/>
      <w:r w:rsidR="00956BB2" w:rsidRPr="00956BB2">
        <w:rPr>
          <w:rFonts w:ascii="Times New Roman" w:hAnsi="Times New Roman"/>
          <w:sz w:val="24"/>
          <w:szCs w:val="24"/>
        </w:rPr>
        <w:t xml:space="preserve">, с ППМС – центром, с учреждениями здравоохранения, культуры и спорта. </w:t>
      </w:r>
    </w:p>
    <w:p w:rsidR="00862F1E" w:rsidRPr="00A64DB7" w:rsidRDefault="005C27F2" w:rsidP="0085297A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62F1E" w:rsidRPr="00A64DB7">
        <w:rPr>
          <w:rFonts w:ascii="Times New Roman" w:hAnsi="Times New Roman"/>
          <w:sz w:val="24"/>
          <w:szCs w:val="24"/>
        </w:rPr>
        <w:t>а счет финансовых средств, направляемых в виде субвенции на образовательную деятельность, образовательными организациями приобреталась необходим</w:t>
      </w:r>
      <w:r>
        <w:rPr>
          <w:rFonts w:ascii="Times New Roman" w:hAnsi="Times New Roman"/>
          <w:sz w:val="24"/>
          <w:szCs w:val="24"/>
        </w:rPr>
        <w:t xml:space="preserve">ая учебная литература, пособия и </w:t>
      </w:r>
      <w:r w:rsidR="00862F1E" w:rsidRPr="00A64DB7">
        <w:rPr>
          <w:rFonts w:ascii="Times New Roman" w:hAnsi="Times New Roman"/>
          <w:sz w:val="24"/>
          <w:szCs w:val="24"/>
        </w:rPr>
        <w:t>оргтехника.</w:t>
      </w:r>
    </w:p>
    <w:p w:rsidR="00862F1E" w:rsidRPr="00035EE2" w:rsidRDefault="00862F1E" w:rsidP="0085297A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035EE2">
        <w:rPr>
          <w:color w:val="auto"/>
        </w:rPr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</w:r>
      <w:r w:rsidR="00686187" w:rsidRPr="00035EE2">
        <w:rPr>
          <w:color w:val="auto"/>
        </w:rPr>
        <w:t>, составил</w:t>
      </w:r>
      <w:r w:rsidRPr="00035EE2">
        <w:rPr>
          <w:color w:val="auto"/>
        </w:rPr>
        <w:t xml:space="preserve"> </w:t>
      </w:r>
      <w:r w:rsidR="005C27F2" w:rsidRPr="00035EE2">
        <w:rPr>
          <w:color w:val="auto"/>
        </w:rPr>
        <w:t>100 % (201</w:t>
      </w:r>
      <w:r w:rsidR="00035EE2">
        <w:rPr>
          <w:color w:val="auto"/>
        </w:rPr>
        <w:t>8</w:t>
      </w:r>
      <w:r w:rsidR="005C27F2" w:rsidRPr="00035EE2">
        <w:rPr>
          <w:color w:val="auto"/>
        </w:rPr>
        <w:t>г. – 100 %;</w:t>
      </w:r>
      <w:r w:rsidRPr="00035EE2">
        <w:rPr>
          <w:color w:val="auto"/>
        </w:rPr>
        <w:t xml:space="preserve"> 201</w:t>
      </w:r>
      <w:r w:rsidR="00035EE2">
        <w:rPr>
          <w:color w:val="auto"/>
        </w:rPr>
        <w:t>7</w:t>
      </w:r>
      <w:r w:rsidRPr="00035EE2">
        <w:rPr>
          <w:color w:val="auto"/>
        </w:rPr>
        <w:t xml:space="preserve">г. – </w:t>
      </w:r>
      <w:r w:rsidR="00877F58" w:rsidRPr="00035EE2">
        <w:rPr>
          <w:color w:val="auto"/>
        </w:rPr>
        <w:t>100 %</w:t>
      </w:r>
      <w:r w:rsidRPr="00035EE2">
        <w:rPr>
          <w:color w:val="auto"/>
        </w:rPr>
        <w:t>).</w:t>
      </w:r>
    </w:p>
    <w:p w:rsidR="00280530" w:rsidRPr="00035EE2" w:rsidRDefault="00862F1E" w:rsidP="0040351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EE2">
        <w:rPr>
          <w:rFonts w:ascii="Times New Roman" w:hAnsi="Times New Roman" w:cs="Times New Roman"/>
          <w:sz w:val="24"/>
          <w:szCs w:val="24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</w:r>
      <w:r w:rsidR="00686187" w:rsidRPr="00035EE2">
        <w:rPr>
          <w:rFonts w:ascii="Times New Roman" w:hAnsi="Times New Roman" w:cs="Times New Roman"/>
          <w:sz w:val="24"/>
          <w:szCs w:val="24"/>
        </w:rPr>
        <w:t>, составил</w:t>
      </w:r>
      <w:r w:rsidRPr="00035EE2">
        <w:rPr>
          <w:rFonts w:ascii="Times New Roman" w:hAnsi="Times New Roman" w:cs="Times New Roman"/>
          <w:sz w:val="24"/>
          <w:szCs w:val="24"/>
        </w:rPr>
        <w:t xml:space="preserve"> 100</w:t>
      </w:r>
      <w:r w:rsidR="00252E65" w:rsidRPr="00035EE2">
        <w:rPr>
          <w:rFonts w:ascii="Times New Roman" w:hAnsi="Times New Roman" w:cs="Times New Roman"/>
          <w:sz w:val="24"/>
          <w:szCs w:val="24"/>
        </w:rPr>
        <w:t>%.</w:t>
      </w:r>
    </w:p>
    <w:p w:rsidR="009E6037" w:rsidRDefault="009E6037" w:rsidP="00403519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 w:rsidRPr="00041500">
        <w:rPr>
          <w:rFonts w:ascii="Times New Roman" w:hAnsi="Times New Roman" w:cs="Times New Roman"/>
          <w:b/>
          <w:iCs/>
          <w:color w:val="000000"/>
          <w:sz w:val="23"/>
          <w:szCs w:val="23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A123F2" w:rsidRPr="00A64DB7" w:rsidRDefault="00A123F2" w:rsidP="00A123F2">
      <w:pPr>
        <w:tabs>
          <w:tab w:val="left" w:pos="540"/>
          <w:tab w:val="left" w:pos="720"/>
        </w:tabs>
        <w:spacing w:after="0"/>
        <w:ind w:firstLine="425"/>
        <w:jc w:val="both"/>
        <w:rPr>
          <w:rFonts w:ascii="Times New Roman" w:hAnsi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kern w:val="3"/>
          <w:sz w:val="24"/>
          <w:szCs w:val="24"/>
          <w:lang w:eastAsia="zh-CN"/>
        </w:rPr>
        <w:tab/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>В 201</w:t>
      </w:r>
      <w:r w:rsidR="007125C6">
        <w:rPr>
          <w:rFonts w:ascii="Times New Roman" w:hAnsi="Times New Roman"/>
          <w:bCs/>
          <w:kern w:val="3"/>
          <w:sz w:val="24"/>
          <w:szCs w:val="24"/>
          <w:lang w:eastAsia="zh-CN"/>
        </w:rPr>
        <w:t>9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году</w:t>
      </w:r>
      <w:r w:rsidR="00936405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одним из условий допуска к государственной итоговой аттестации по 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>образовательным программам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среднего общего образования являл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>о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сь 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получение зачета по </w:t>
      </w:r>
      <w:r w:rsidR="00686187">
        <w:rPr>
          <w:rFonts w:ascii="Times New Roman" w:hAnsi="Times New Roman"/>
          <w:bCs/>
          <w:kern w:val="3"/>
          <w:sz w:val="24"/>
          <w:szCs w:val="24"/>
          <w:lang w:eastAsia="zh-CN"/>
        </w:rPr>
        <w:t>результатам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написания итогового 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>сочинения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(изложения)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. Обучающиеся с ОВЗ, и дети-инвалиды имели право 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>выбрать написание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 xml:space="preserve"> изложени</w:t>
      </w:r>
      <w:r w:rsidR="005C27F2">
        <w:rPr>
          <w:rFonts w:ascii="Times New Roman" w:hAnsi="Times New Roman"/>
          <w:bCs/>
          <w:kern w:val="3"/>
          <w:sz w:val="24"/>
          <w:szCs w:val="24"/>
          <w:lang w:eastAsia="zh-CN"/>
        </w:rPr>
        <w:t>я</w:t>
      </w:r>
      <w:r w:rsidRPr="00A64DB7">
        <w:rPr>
          <w:rFonts w:ascii="Times New Roman" w:hAnsi="Times New Roman"/>
          <w:bCs/>
          <w:kern w:val="3"/>
          <w:sz w:val="24"/>
          <w:szCs w:val="24"/>
          <w:lang w:eastAsia="zh-CN"/>
        </w:rPr>
        <w:t>. Все обучающиеся 11-х классов успешно написали итоговое сочинение (изложение) и получили зачет.</w:t>
      </w:r>
    </w:p>
    <w:p w:rsidR="009E6037" w:rsidRPr="003D19E7" w:rsidRDefault="007125C6" w:rsidP="009E6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86B">
        <w:rPr>
          <w:rFonts w:ascii="Times New Roman" w:hAnsi="Times New Roman"/>
          <w:sz w:val="24"/>
          <w:szCs w:val="24"/>
        </w:rPr>
        <w:t>В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(далее - ГИА)</w:t>
      </w:r>
      <w:r w:rsidRPr="0000586B">
        <w:rPr>
          <w:rFonts w:ascii="Times New Roman" w:hAnsi="Times New Roman"/>
          <w:sz w:val="24"/>
          <w:szCs w:val="24"/>
        </w:rPr>
        <w:t xml:space="preserve"> в форме ЕГЭ в 201</w:t>
      </w:r>
      <w:r>
        <w:rPr>
          <w:rFonts w:ascii="Times New Roman" w:hAnsi="Times New Roman"/>
          <w:sz w:val="24"/>
          <w:szCs w:val="24"/>
        </w:rPr>
        <w:t>9</w:t>
      </w:r>
      <w:r w:rsidRPr="0000586B">
        <w:rPr>
          <w:rFonts w:ascii="Times New Roman" w:hAnsi="Times New Roman"/>
          <w:sz w:val="24"/>
          <w:szCs w:val="24"/>
        </w:rPr>
        <w:t xml:space="preserve"> году принял участие </w:t>
      </w:r>
      <w:r>
        <w:rPr>
          <w:rFonts w:ascii="Times New Roman" w:hAnsi="Times New Roman"/>
          <w:sz w:val="24"/>
          <w:szCs w:val="24"/>
        </w:rPr>
        <w:t>204</w:t>
      </w:r>
      <w:r w:rsidRPr="0000586B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хся</w:t>
      </w:r>
      <w:r w:rsidRPr="0000586B">
        <w:rPr>
          <w:rFonts w:ascii="Times New Roman" w:hAnsi="Times New Roman"/>
          <w:sz w:val="24"/>
          <w:szCs w:val="24"/>
        </w:rPr>
        <w:t xml:space="preserve"> 11 (12) классов, в форме государственного выпускного экзамена - </w:t>
      </w:r>
      <w:r>
        <w:rPr>
          <w:rFonts w:ascii="Times New Roman" w:hAnsi="Times New Roman"/>
          <w:sz w:val="24"/>
          <w:szCs w:val="24"/>
        </w:rPr>
        <w:t>1</w:t>
      </w:r>
      <w:r w:rsidRPr="0000586B"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йся</w:t>
      </w:r>
      <w:r w:rsidRPr="0000586B">
        <w:rPr>
          <w:rFonts w:ascii="Times New Roman" w:hAnsi="Times New Roman"/>
          <w:sz w:val="24"/>
          <w:szCs w:val="24"/>
        </w:rPr>
        <w:t xml:space="preserve"> 11 класса</w:t>
      </w:r>
      <w:r w:rsidR="009E6037" w:rsidRPr="003D19E7">
        <w:rPr>
          <w:rFonts w:ascii="Times New Roman" w:hAnsi="Times New Roman" w:cs="Times New Roman"/>
          <w:sz w:val="24"/>
          <w:szCs w:val="24"/>
        </w:rPr>
        <w:t>.</w:t>
      </w:r>
    </w:p>
    <w:p w:rsidR="009E6037" w:rsidRDefault="009E6037" w:rsidP="009E6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9E7">
        <w:rPr>
          <w:rFonts w:ascii="Times New Roman" w:hAnsi="Times New Roman" w:cs="Times New Roman"/>
          <w:sz w:val="24"/>
          <w:szCs w:val="24"/>
        </w:rPr>
        <w:t xml:space="preserve"> </w:t>
      </w:r>
      <w:r w:rsidR="007125C6" w:rsidRPr="00CD2E74">
        <w:rPr>
          <w:rFonts w:ascii="Times New Roman" w:hAnsi="Times New Roman"/>
          <w:sz w:val="24"/>
          <w:szCs w:val="24"/>
        </w:rPr>
        <w:t xml:space="preserve">Средний тестовый балл по обязательным предметам ЕГЭ зафиксирован: по русскому языку </w:t>
      </w:r>
      <w:r w:rsidR="007125C6">
        <w:rPr>
          <w:rFonts w:ascii="Times New Roman" w:hAnsi="Times New Roman"/>
          <w:sz w:val="24"/>
          <w:szCs w:val="24"/>
        </w:rPr>
        <w:t>– 66,</w:t>
      </w:r>
      <w:r w:rsidR="007125C6" w:rsidRPr="00BC2F3E">
        <w:rPr>
          <w:rFonts w:ascii="Times New Roman" w:hAnsi="Times New Roman"/>
          <w:sz w:val="24"/>
          <w:szCs w:val="24"/>
        </w:rPr>
        <w:t>28</w:t>
      </w:r>
      <w:r w:rsidR="007125C6" w:rsidRPr="00CD2E74">
        <w:rPr>
          <w:rFonts w:ascii="Times New Roman" w:hAnsi="Times New Roman"/>
          <w:sz w:val="24"/>
          <w:szCs w:val="24"/>
        </w:rPr>
        <w:t xml:space="preserve"> баллов (при минимальном пороговом значении 24 балла), по математике: на профильном уровне </w:t>
      </w:r>
      <w:r w:rsidR="007125C6">
        <w:rPr>
          <w:rFonts w:ascii="Times New Roman" w:hAnsi="Times New Roman"/>
          <w:sz w:val="24"/>
          <w:szCs w:val="24"/>
        </w:rPr>
        <w:t>–</w:t>
      </w:r>
      <w:r w:rsidR="007125C6" w:rsidRPr="00CD2E74">
        <w:rPr>
          <w:rFonts w:ascii="Times New Roman" w:hAnsi="Times New Roman"/>
          <w:sz w:val="24"/>
          <w:szCs w:val="24"/>
        </w:rPr>
        <w:t xml:space="preserve"> </w:t>
      </w:r>
      <w:r w:rsidR="007125C6">
        <w:rPr>
          <w:rFonts w:ascii="Times New Roman" w:hAnsi="Times New Roman"/>
          <w:sz w:val="24"/>
          <w:szCs w:val="24"/>
        </w:rPr>
        <w:t>58,65</w:t>
      </w:r>
      <w:r w:rsidR="007125C6" w:rsidRPr="00CD2E74">
        <w:rPr>
          <w:rFonts w:ascii="Times New Roman" w:hAnsi="Times New Roman"/>
          <w:sz w:val="24"/>
          <w:szCs w:val="24"/>
        </w:rPr>
        <w:t xml:space="preserve"> баллов (при минимальном пороговом значении 27 баллов), на базовом уровне </w:t>
      </w:r>
      <w:r w:rsidR="007125C6">
        <w:rPr>
          <w:rFonts w:ascii="Times New Roman" w:hAnsi="Times New Roman"/>
          <w:sz w:val="24"/>
          <w:szCs w:val="24"/>
        </w:rPr>
        <w:t>–</w:t>
      </w:r>
      <w:r w:rsidR="007125C6" w:rsidRPr="00CD2E74">
        <w:rPr>
          <w:rFonts w:ascii="Times New Roman" w:hAnsi="Times New Roman"/>
          <w:sz w:val="24"/>
          <w:szCs w:val="24"/>
        </w:rPr>
        <w:t xml:space="preserve"> </w:t>
      </w:r>
      <w:r w:rsidR="007125C6">
        <w:rPr>
          <w:rFonts w:ascii="Times New Roman" w:hAnsi="Times New Roman"/>
          <w:sz w:val="24"/>
          <w:szCs w:val="24"/>
        </w:rPr>
        <w:t>4,25</w:t>
      </w:r>
      <w:r w:rsidRPr="003D19E7">
        <w:rPr>
          <w:rFonts w:ascii="Times New Roman" w:hAnsi="Times New Roman" w:cs="Times New Roman"/>
          <w:sz w:val="24"/>
          <w:szCs w:val="24"/>
        </w:rPr>
        <w:t>.</w:t>
      </w:r>
    </w:p>
    <w:p w:rsidR="009E6037" w:rsidRDefault="009E6037" w:rsidP="009E6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B7">
        <w:rPr>
          <w:rFonts w:ascii="Times New Roman" w:hAnsi="Times New Roman" w:cs="Times New Roman"/>
          <w:sz w:val="24"/>
          <w:szCs w:val="24"/>
        </w:rPr>
        <w:t>Доля выпускников общеобразовательных организаций, успешно сдавших ЕГЭ по русскому языку и математике, в общей численности выпускников общеобразовательных организаций,</w:t>
      </w:r>
      <w:r w:rsidR="00686187" w:rsidRPr="006111B7">
        <w:rPr>
          <w:rFonts w:ascii="Times New Roman" w:hAnsi="Times New Roman" w:cs="Times New Roman"/>
          <w:sz w:val="24"/>
          <w:szCs w:val="24"/>
        </w:rPr>
        <w:t xml:space="preserve"> </w:t>
      </w:r>
      <w:r w:rsidRPr="006111B7">
        <w:rPr>
          <w:rFonts w:ascii="Times New Roman" w:hAnsi="Times New Roman" w:cs="Times New Roman"/>
          <w:sz w:val="24"/>
          <w:szCs w:val="24"/>
        </w:rPr>
        <w:t xml:space="preserve">сдавших ЕГЭ по данным предметам – </w:t>
      </w:r>
      <w:r w:rsidR="00990600">
        <w:rPr>
          <w:rFonts w:ascii="Times New Roman" w:hAnsi="Times New Roman" w:cs="Times New Roman"/>
          <w:sz w:val="24"/>
          <w:szCs w:val="24"/>
        </w:rPr>
        <w:t>100</w:t>
      </w:r>
      <w:r w:rsidR="006111B7" w:rsidRPr="006111B7">
        <w:rPr>
          <w:rFonts w:ascii="Times New Roman" w:hAnsi="Times New Roman" w:cs="Times New Roman"/>
          <w:sz w:val="24"/>
          <w:szCs w:val="24"/>
        </w:rPr>
        <w:t xml:space="preserve"> % (2018г. - </w:t>
      </w:r>
      <w:r w:rsidR="00ED5A35" w:rsidRPr="006111B7">
        <w:rPr>
          <w:rFonts w:ascii="Times New Roman" w:hAnsi="Times New Roman" w:cs="Times New Roman"/>
          <w:sz w:val="24"/>
          <w:szCs w:val="24"/>
        </w:rPr>
        <w:t>99,00</w:t>
      </w:r>
      <w:r w:rsidR="00936405" w:rsidRPr="006111B7">
        <w:rPr>
          <w:rFonts w:ascii="Times New Roman" w:hAnsi="Times New Roman" w:cs="Times New Roman"/>
          <w:sz w:val="24"/>
          <w:szCs w:val="24"/>
        </w:rPr>
        <w:t xml:space="preserve"> %</w:t>
      </w:r>
      <w:r w:rsidR="006111B7" w:rsidRPr="006111B7">
        <w:rPr>
          <w:rFonts w:ascii="Times New Roman" w:hAnsi="Times New Roman" w:cs="Times New Roman"/>
          <w:sz w:val="24"/>
          <w:szCs w:val="24"/>
        </w:rPr>
        <w:t xml:space="preserve">, </w:t>
      </w:r>
      <w:r w:rsidR="00ED5A35" w:rsidRPr="006111B7">
        <w:rPr>
          <w:rFonts w:ascii="Times New Roman" w:hAnsi="Times New Roman" w:cs="Times New Roman"/>
          <w:sz w:val="24"/>
          <w:szCs w:val="24"/>
        </w:rPr>
        <w:t xml:space="preserve">2017г. - </w:t>
      </w:r>
      <w:r w:rsidRPr="006111B7">
        <w:rPr>
          <w:rFonts w:ascii="Times New Roman" w:hAnsi="Times New Roman" w:cs="Times New Roman"/>
          <w:sz w:val="24"/>
          <w:szCs w:val="24"/>
        </w:rPr>
        <w:t>99,13%).</w:t>
      </w:r>
    </w:p>
    <w:p w:rsidR="0080123C" w:rsidRPr="00ED5A35" w:rsidRDefault="00281AD6" w:rsidP="00A12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показателей</w:t>
      </w:r>
      <w:r w:rsidR="0080123C" w:rsidRPr="00A64DB7">
        <w:rPr>
          <w:rFonts w:ascii="Times New Roman" w:hAnsi="Times New Roman"/>
          <w:sz w:val="24"/>
          <w:szCs w:val="24"/>
        </w:rPr>
        <w:t xml:space="preserve"> качества подготовки выпускников является количество </w:t>
      </w:r>
      <w:r w:rsidR="0080123C" w:rsidRPr="00ED5A35">
        <w:rPr>
          <w:rFonts w:ascii="Times New Roman" w:hAnsi="Times New Roman" w:cs="Times New Roman"/>
          <w:sz w:val="24"/>
          <w:szCs w:val="24"/>
        </w:rPr>
        <w:t>выпускников, набравших по результатам ЕГЭ 90 баллов и более.</w:t>
      </w:r>
    </w:p>
    <w:p w:rsidR="007125C6" w:rsidRDefault="007125C6" w:rsidP="007125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2F3E">
        <w:rPr>
          <w:rFonts w:ascii="Times New Roman" w:hAnsi="Times New Roman"/>
          <w:sz w:val="24"/>
          <w:szCs w:val="24"/>
        </w:rPr>
        <w:t>Более 90 баллов по результатам ЕГЭ по английскому языку, литературе, химии, информатике, биологии и русскому языку набрали 16 выпускников (2018г. – 8, 2017г. – 10) из МКОУ: «Приобская СОШ» (5), «Унъюганская СОШ №2» (3), «Унъюганская СОШ №1» (2), «Нижне-</w:t>
      </w:r>
      <w:proofErr w:type="spellStart"/>
      <w:r w:rsidRPr="00BC2F3E">
        <w:rPr>
          <w:rFonts w:ascii="Times New Roman" w:hAnsi="Times New Roman"/>
          <w:sz w:val="24"/>
          <w:szCs w:val="24"/>
        </w:rPr>
        <w:t>Нарыкарская</w:t>
      </w:r>
      <w:proofErr w:type="spellEnd"/>
      <w:r w:rsidRPr="00BC2F3E">
        <w:rPr>
          <w:rFonts w:ascii="Times New Roman" w:hAnsi="Times New Roman"/>
          <w:sz w:val="24"/>
          <w:szCs w:val="24"/>
        </w:rPr>
        <w:t xml:space="preserve"> СОШ» (1), «Октябрьская СОШ </w:t>
      </w:r>
      <w:proofErr w:type="spellStart"/>
      <w:r w:rsidRPr="00BC2F3E">
        <w:rPr>
          <w:rFonts w:ascii="Times New Roman" w:hAnsi="Times New Roman"/>
          <w:sz w:val="24"/>
          <w:szCs w:val="24"/>
        </w:rPr>
        <w:t>им.Н.В.Архангельского</w:t>
      </w:r>
      <w:proofErr w:type="spellEnd"/>
      <w:r w:rsidRPr="00BC2F3E">
        <w:rPr>
          <w:rFonts w:ascii="Times New Roman" w:hAnsi="Times New Roman"/>
          <w:sz w:val="24"/>
          <w:szCs w:val="24"/>
        </w:rPr>
        <w:t>» (1)</w:t>
      </w:r>
      <w:r>
        <w:rPr>
          <w:rFonts w:ascii="Times New Roman" w:hAnsi="Times New Roman"/>
          <w:sz w:val="24"/>
          <w:szCs w:val="24"/>
        </w:rPr>
        <w:t>, «Каменная СОШ» (1), «Андринская СОШ» (1), «</w:t>
      </w:r>
      <w:proofErr w:type="spellStart"/>
      <w:r>
        <w:rPr>
          <w:rFonts w:ascii="Times New Roman" w:hAnsi="Times New Roman"/>
          <w:sz w:val="24"/>
          <w:szCs w:val="24"/>
        </w:rPr>
        <w:t>Перегребинская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№1» (1), «Большелеушинская СОШ» (1).</w:t>
      </w:r>
    </w:p>
    <w:p w:rsidR="007125C6" w:rsidRDefault="007125C6" w:rsidP="007125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E74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205 выпускников</w:t>
      </w:r>
      <w:r w:rsidRPr="00CD2E74">
        <w:rPr>
          <w:rFonts w:ascii="Times New Roman" w:hAnsi="Times New Roman"/>
          <w:sz w:val="24"/>
          <w:szCs w:val="24"/>
        </w:rPr>
        <w:t xml:space="preserve"> аттестат о среднем общем образовании получил</w:t>
      </w:r>
      <w:r>
        <w:rPr>
          <w:rFonts w:ascii="Times New Roman" w:hAnsi="Times New Roman"/>
          <w:sz w:val="24"/>
          <w:szCs w:val="24"/>
        </w:rPr>
        <w:t>и</w:t>
      </w:r>
      <w:r w:rsidRPr="00CD2E74">
        <w:rPr>
          <w:rFonts w:ascii="Times New Roman" w:hAnsi="Times New Roman"/>
          <w:sz w:val="24"/>
          <w:szCs w:val="24"/>
        </w:rPr>
        <w:t xml:space="preserve"> </w:t>
      </w:r>
      <w:r w:rsidRPr="00920981">
        <w:rPr>
          <w:rFonts w:ascii="Times New Roman" w:hAnsi="Times New Roman"/>
          <w:sz w:val="24"/>
          <w:szCs w:val="24"/>
        </w:rPr>
        <w:t>204 (99,5%)</w:t>
      </w:r>
      <w:r w:rsidRPr="00CD2E74"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>а. А</w:t>
      </w:r>
      <w:r w:rsidRPr="00CD2E74">
        <w:rPr>
          <w:rFonts w:ascii="Times New Roman" w:hAnsi="Times New Roman"/>
          <w:sz w:val="24"/>
          <w:szCs w:val="24"/>
        </w:rPr>
        <w:t>ттестат о среднем общем образовании с отличием получили</w:t>
      </w:r>
      <w:r>
        <w:rPr>
          <w:rFonts w:ascii="Times New Roman" w:hAnsi="Times New Roman"/>
          <w:sz w:val="24"/>
          <w:szCs w:val="24"/>
        </w:rPr>
        <w:t xml:space="preserve"> 20 выпускников</w:t>
      </w:r>
      <w:r w:rsidRPr="00CD2E74">
        <w:rPr>
          <w:rFonts w:ascii="Times New Roman" w:hAnsi="Times New Roman"/>
          <w:sz w:val="24"/>
          <w:szCs w:val="24"/>
        </w:rPr>
        <w:t>.</w:t>
      </w:r>
    </w:p>
    <w:p w:rsidR="009E6037" w:rsidRDefault="007125C6" w:rsidP="009E6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5C6">
        <w:rPr>
          <w:rFonts w:ascii="Times New Roman" w:hAnsi="Times New Roman" w:cs="Times New Roman"/>
          <w:sz w:val="24"/>
          <w:szCs w:val="24"/>
        </w:rPr>
        <w:t>Медалью «За особые успехи в учении» награждены 20 выпускников, что составляет 9,8 % от общего количества</w:t>
      </w:r>
      <w:r w:rsidR="009E6037" w:rsidRPr="003D19E7">
        <w:rPr>
          <w:rFonts w:ascii="Times New Roman" w:hAnsi="Times New Roman" w:cs="Times New Roman"/>
          <w:sz w:val="24"/>
          <w:szCs w:val="24"/>
        </w:rPr>
        <w:t>.</w:t>
      </w:r>
    </w:p>
    <w:p w:rsidR="007125C6" w:rsidRPr="00D108ED" w:rsidRDefault="009E6037" w:rsidP="00D10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E7">
        <w:rPr>
          <w:rFonts w:ascii="Times New Roman" w:hAnsi="Times New Roman" w:cs="Times New Roman"/>
          <w:bCs/>
          <w:sz w:val="24"/>
          <w:szCs w:val="24"/>
        </w:rPr>
        <w:lastRenderedPageBreak/>
        <w:t>В 201</w:t>
      </w:r>
      <w:r w:rsidR="007125C6">
        <w:rPr>
          <w:rFonts w:ascii="Times New Roman" w:hAnsi="Times New Roman" w:cs="Times New Roman"/>
          <w:bCs/>
          <w:sz w:val="24"/>
          <w:szCs w:val="24"/>
        </w:rPr>
        <w:t>9</w:t>
      </w:r>
      <w:r w:rsidRPr="003D19E7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686187">
        <w:rPr>
          <w:rFonts w:ascii="Times New Roman" w:hAnsi="Times New Roman" w:cs="Times New Roman"/>
          <w:bCs/>
          <w:sz w:val="24"/>
          <w:szCs w:val="24"/>
        </w:rPr>
        <w:t>в</w:t>
      </w:r>
      <w:r w:rsidRPr="003D19E7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686187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3D19E7">
        <w:rPr>
          <w:rFonts w:ascii="Times New Roman" w:hAnsi="Times New Roman" w:cs="Times New Roman"/>
          <w:bCs/>
          <w:sz w:val="24"/>
          <w:szCs w:val="24"/>
        </w:rPr>
        <w:t>итогов</w:t>
      </w:r>
      <w:r w:rsidR="00686187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Pr="003D19E7">
        <w:rPr>
          <w:rFonts w:ascii="Times New Roman" w:hAnsi="Times New Roman" w:cs="Times New Roman"/>
          <w:bCs/>
          <w:sz w:val="24"/>
          <w:szCs w:val="24"/>
        </w:rPr>
        <w:t>аттестаци</w:t>
      </w:r>
      <w:r w:rsidR="0068618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23E07">
        <w:rPr>
          <w:rFonts w:ascii="Times New Roman" w:hAnsi="Times New Roman" w:cs="Times New Roman"/>
          <w:bCs/>
          <w:sz w:val="24"/>
          <w:szCs w:val="24"/>
        </w:rPr>
        <w:t xml:space="preserve">за уровень основного общего образования </w:t>
      </w:r>
      <w:r w:rsidRPr="003D19E7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7125C6" w:rsidRPr="007125C6">
        <w:rPr>
          <w:rFonts w:ascii="Times New Roman" w:hAnsi="Times New Roman"/>
          <w:sz w:val="24"/>
          <w:szCs w:val="24"/>
        </w:rPr>
        <w:t xml:space="preserve">396 </w:t>
      </w:r>
      <w:r w:rsidRPr="003D19E7">
        <w:rPr>
          <w:rFonts w:ascii="Times New Roman" w:hAnsi="Times New Roman" w:cs="Times New Roman"/>
          <w:sz w:val="24"/>
          <w:szCs w:val="24"/>
        </w:rPr>
        <w:t>выпускник</w:t>
      </w:r>
      <w:r w:rsidR="007125C6">
        <w:rPr>
          <w:rFonts w:ascii="Times New Roman" w:hAnsi="Times New Roman" w:cs="Times New Roman"/>
          <w:sz w:val="24"/>
          <w:szCs w:val="24"/>
        </w:rPr>
        <w:t>ов</w:t>
      </w:r>
      <w:r w:rsidRPr="005B123E">
        <w:rPr>
          <w:rFonts w:ascii="Times New Roman" w:hAnsi="Times New Roman" w:cs="Times New Roman"/>
          <w:sz w:val="24"/>
          <w:szCs w:val="24"/>
        </w:rPr>
        <w:t>.</w:t>
      </w:r>
      <w:r w:rsidR="00D108ED">
        <w:rPr>
          <w:rFonts w:ascii="Times New Roman" w:hAnsi="Times New Roman" w:cs="Times New Roman"/>
          <w:sz w:val="24"/>
          <w:szCs w:val="24"/>
        </w:rPr>
        <w:t xml:space="preserve"> </w:t>
      </w:r>
      <w:r w:rsidR="007125C6" w:rsidRPr="00D4759C">
        <w:rPr>
          <w:rFonts w:ascii="Times New Roman" w:hAnsi="Times New Roman"/>
          <w:sz w:val="24"/>
          <w:szCs w:val="24"/>
        </w:rPr>
        <w:t xml:space="preserve">Анализ полученных результатов показал, что качество знаний </w:t>
      </w:r>
      <w:r w:rsidR="007125C6">
        <w:rPr>
          <w:rFonts w:ascii="Times New Roman" w:hAnsi="Times New Roman"/>
          <w:sz w:val="24"/>
          <w:szCs w:val="24"/>
        </w:rPr>
        <w:t xml:space="preserve">в 2019 году </w:t>
      </w:r>
      <w:r w:rsidR="007125C6" w:rsidRPr="00D4759C">
        <w:rPr>
          <w:rFonts w:ascii="Times New Roman" w:hAnsi="Times New Roman"/>
          <w:sz w:val="24"/>
          <w:szCs w:val="24"/>
        </w:rPr>
        <w:t>по району</w:t>
      </w:r>
      <w:r w:rsidR="007125C6">
        <w:rPr>
          <w:rFonts w:ascii="Times New Roman" w:hAnsi="Times New Roman"/>
          <w:sz w:val="24"/>
          <w:szCs w:val="24"/>
        </w:rPr>
        <w:t>:</w:t>
      </w:r>
    </w:p>
    <w:p w:rsidR="007125C6" w:rsidRPr="0054693E" w:rsidRDefault="007125C6" w:rsidP="007125C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D4759C">
        <w:rPr>
          <w:rFonts w:ascii="Times New Roman" w:hAnsi="Times New Roman"/>
          <w:sz w:val="24"/>
          <w:szCs w:val="24"/>
        </w:rPr>
        <w:t xml:space="preserve"> по русскому языку </w:t>
      </w:r>
      <w:r w:rsidRPr="00606EBB">
        <w:rPr>
          <w:rFonts w:ascii="Times New Roman" w:hAnsi="Times New Roman"/>
          <w:sz w:val="24"/>
          <w:szCs w:val="24"/>
        </w:rPr>
        <w:t>– 84,79% (2018г.- 79,95), общая</w:t>
      </w:r>
      <w:r w:rsidRPr="00D4759C">
        <w:rPr>
          <w:rFonts w:ascii="Times New Roman" w:hAnsi="Times New Roman"/>
          <w:sz w:val="24"/>
          <w:szCs w:val="24"/>
        </w:rPr>
        <w:t xml:space="preserve"> успеваемость </w:t>
      </w:r>
      <w:r w:rsidRPr="00606EBB">
        <w:rPr>
          <w:rFonts w:ascii="Times New Roman" w:hAnsi="Times New Roman"/>
          <w:sz w:val="24"/>
          <w:szCs w:val="24"/>
        </w:rPr>
        <w:t>– 100% (2018г.- 99,94).</w:t>
      </w:r>
      <w:r w:rsidRPr="0054693E">
        <w:rPr>
          <w:rFonts w:ascii="Times New Roman" w:hAnsi="Times New Roman"/>
          <w:sz w:val="24"/>
          <w:szCs w:val="24"/>
        </w:rPr>
        <w:t xml:space="preserve"> </w:t>
      </w:r>
    </w:p>
    <w:p w:rsidR="007125C6" w:rsidRPr="00A7420F" w:rsidRDefault="007125C6" w:rsidP="007125C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759C">
        <w:rPr>
          <w:rFonts w:ascii="Times New Roman" w:hAnsi="Times New Roman"/>
          <w:sz w:val="24"/>
          <w:szCs w:val="24"/>
        </w:rPr>
        <w:t xml:space="preserve"> по математике </w:t>
      </w:r>
      <w:r w:rsidRPr="00606EBB">
        <w:rPr>
          <w:rFonts w:ascii="Times New Roman" w:hAnsi="Times New Roman"/>
          <w:sz w:val="24"/>
          <w:szCs w:val="24"/>
        </w:rPr>
        <w:t>– 67,42% (2018г</w:t>
      </w:r>
      <w:r w:rsidRPr="00D4759C">
        <w:rPr>
          <w:rFonts w:ascii="Times New Roman" w:hAnsi="Times New Roman"/>
          <w:sz w:val="24"/>
          <w:szCs w:val="24"/>
        </w:rPr>
        <w:t>.- 48,</w:t>
      </w:r>
      <w:r>
        <w:rPr>
          <w:rFonts w:ascii="Times New Roman" w:hAnsi="Times New Roman"/>
          <w:sz w:val="24"/>
          <w:szCs w:val="24"/>
        </w:rPr>
        <w:t>80</w:t>
      </w:r>
      <w:r w:rsidRPr="00D4759C">
        <w:rPr>
          <w:rFonts w:ascii="Times New Roman" w:hAnsi="Times New Roman"/>
          <w:sz w:val="24"/>
          <w:szCs w:val="24"/>
        </w:rPr>
        <w:t xml:space="preserve">%), общая успеваемость – </w:t>
      </w:r>
      <w:r w:rsidRPr="00606EBB">
        <w:rPr>
          <w:rFonts w:ascii="Times New Roman" w:hAnsi="Times New Roman"/>
          <w:sz w:val="24"/>
          <w:szCs w:val="24"/>
        </w:rPr>
        <w:t>100%</w:t>
      </w:r>
      <w:r w:rsidRPr="00D4759C">
        <w:rPr>
          <w:rFonts w:ascii="Times New Roman" w:hAnsi="Times New Roman"/>
          <w:sz w:val="24"/>
          <w:szCs w:val="24"/>
        </w:rPr>
        <w:t xml:space="preserve"> (201</w:t>
      </w:r>
      <w:r>
        <w:rPr>
          <w:rFonts w:ascii="Times New Roman" w:hAnsi="Times New Roman"/>
          <w:sz w:val="24"/>
          <w:szCs w:val="24"/>
        </w:rPr>
        <w:t>8</w:t>
      </w:r>
      <w:r w:rsidRPr="00D4759C">
        <w:rPr>
          <w:rFonts w:ascii="Times New Roman" w:hAnsi="Times New Roman"/>
          <w:sz w:val="24"/>
          <w:szCs w:val="24"/>
        </w:rPr>
        <w:t>г. - 9</w:t>
      </w:r>
      <w:r>
        <w:rPr>
          <w:rFonts w:ascii="Times New Roman" w:hAnsi="Times New Roman"/>
          <w:sz w:val="24"/>
          <w:szCs w:val="24"/>
        </w:rPr>
        <w:t>9</w:t>
      </w:r>
      <w:r w:rsidRPr="00D475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94</w:t>
      </w:r>
      <w:r w:rsidRPr="00D4759C">
        <w:rPr>
          <w:rFonts w:ascii="Times New Roman" w:hAnsi="Times New Roman"/>
          <w:sz w:val="24"/>
          <w:szCs w:val="24"/>
        </w:rPr>
        <w:t>%).</w:t>
      </w:r>
    </w:p>
    <w:p w:rsidR="009E6037" w:rsidRDefault="009E6037" w:rsidP="009E60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E7">
        <w:rPr>
          <w:rFonts w:ascii="Times New Roman" w:hAnsi="Times New Roman" w:cs="Times New Roman"/>
          <w:sz w:val="24"/>
          <w:szCs w:val="24"/>
        </w:rPr>
        <w:t xml:space="preserve">Все </w:t>
      </w:r>
      <w:r w:rsidR="007125C6">
        <w:rPr>
          <w:rFonts w:ascii="Times New Roman" w:hAnsi="Times New Roman" w:cs="Times New Roman"/>
          <w:sz w:val="24"/>
          <w:szCs w:val="24"/>
        </w:rPr>
        <w:t>396</w:t>
      </w:r>
      <w:r w:rsidRPr="003D19E7">
        <w:rPr>
          <w:rFonts w:ascii="Times New Roman" w:hAnsi="Times New Roman" w:cs="Times New Roman"/>
          <w:sz w:val="24"/>
          <w:szCs w:val="24"/>
        </w:rPr>
        <w:t xml:space="preserve"> </w:t>
      </w:r>
      <w:r w:rsidR="00223E07" w:rsidRPr="003D19E7">
        <w:rPr>
          <w:rFonts w:ascii="Times New Roman" w:hAnsi="Times New Roman" w:cs="Times New Roman"/>
          <w:sz w:val="24"/>
          <w:szCs w:val="24"/>
        </w:rPr>
        <w:t>выпускник</w:t>
      </w:r>
      <w:r w:rsidR="007125C6">
        <w:rPr>
          <w:rFonts w:ascii="Times New Roman" w:hAnsi="Times New Roman" w:cs="Times New Roman"/>
          <w:sz w:val="24"/>
          <w:szCs w:val="24"/>
        </w:rPr>
        <w:t>ов</w:t>
      </w:r>
      <w:r w:rsidR="00BB31E0">
        <w:rPr>
          <w:rFonts w:ascii="Times New Roman" w:hAnsi="Times New Roman" w:cs="Times New Roman"/>
          <w:sz w:val="24"/>
          <w:szCs w:val="24"/>
        </w:rPr>
        <w:t>, т.е. 100%</w:t>
      </w:r>
      <w:r w:rsidR="00223E07" w:rsidRPr="003D19E7">
        <w:rPr>
          <w:rFonts w:ascii="Times New Roman" w:hAnsi="Times New Roman" w:cs="Times New Roman"/>
          <w:sz w:val="24"/>
          <w:szCs w:val="24"/>
        </w:rPr>
        <w:t xml:space="preserve"> </w:t>
      </w:r>
      <w:r w:rsidRPr="003D19E7">
        <w:rPr>
          <w:rFonts w:ascii="Times New Roman" w:hAnsi="Times New Roman" w:cs="Times New Roman"/>
          <w:sz w:val="24"/>
          <w:szCs w:val="24"/>
        </w:rPr>
        <w:t>(201</w:t>
      </w:r>
      <w:r w:rsidR="007125C6">
        <w:rPr>
          <w:rFonts w:ascii="Times New Roman" w:hAnsi="Times New Roman" w:cs="Times New Roman"/>
          <w:sz w:val="24"/>
          <w:szCs w:val="24"/>
        </w:rPr>
        <w:t>8</w:t>
      </w:r>
      <w:r w:rsidRPr="003D19E7">
        <w:rPr>
          <w:rFonts w:ascii="Times New Roman" w:hAnsi="Times New Roman" w:cs="Times New Roman"/>
          <w:sz w:val="24"/>
          <w:szCs w:val="24"/>
        </w:rPr>
        <w:t>г.</w:t>
      </w:r>
      <w:r w:rsidR="00BB31E0">
        <w:rPr>
          <w:rFonts w:ascii="Times New Roman" w:hAnsi="Times New Roman" w:cs="Times New Roman"/>
          <w:sz w:val="24"/>
          <w:szCs w:val="24"/>
        </w:rPr>
        <w:t xml:space="preserve"> </w:t>
      </w:r>
      <w:r w:rsidRPr="003D19E7">
        <w:rPr>
          <w:rFonts w:ascii="Times New Roman" w:hAnsi="Times New Roman" w:cs="Times New Roman"/>
          <w:sz w:val="24"/>
          <w:szCs w:val="24"/>
        </w:rPr>
        <w:t xml:space="preserve">- </w:t>
      </w:r>
      <w:r w:rsidR="002E5641">
        <w:rPr>
          <w:rFonts w:ascii="Times New Roman" w:hAnsi="Times New Roman" w:cs="Times New Roman"/>
          <w:sz w:val="24"/>
          <w:szCs w:val="24"/>
        </w:rPr>
        <w:t>100%</w:t>
      </w:r>
      <w:r w:rsidRPr="003D19E7">
        <w:rPr>
          <w:rFonts w:ascii="Times New Roman" w:hAnsi="Times New Roman" w:cs="Times New Roman"/>
          <w:sz w:val="24"/>
          <w:szCs w:val="24"/>
        </w:rPr>
        <w:t xml:space="preserve">) получили аттестат </w:t>
      </w:r>
      <w:r w:rsidR="00223E07">
        <w:rPr>
          <w:rFonts w:ascii="Times New Roman" w:hAnsi="Times New Roman" w:cs="Times New Roman"/>
          <w:sz w:val="24"/>
          <w:szCs w:val="24"/>
        </w:rPr>
        <w:t>за</w:t>
      </w:r>
      <w:r w:rsidRPr="003D19E7">
        <w:rPr>
          <w:rFonts w:ascii="Times New Roman" w:hAnsi="Times New Roman" w:cs="Times New Roman"/>
          <w:sz w:val="24"/>
          <w:szCs w:val="24"/>
        </w:rPr>
        <w:t xml:space="preserve"> уров</w:t>
      </w:r>
      <w:r w:rsidR="00223E07">
        <w:rPr>
          <w:rFonts w:ascii="Times New Roman" w:hAnsi="Times New Roman" w:cs="Times New Roman"/>
          <w:sz w:val="24"/>
          <w:szCs w:val="24"/>
        </w:rPr>
        <w:t>е</w:t>
      </w:r>
      <w:r w:rsidRPr="003D19E7">
        <w:rPr>
          <w:rFonts w:ascii="Times New Roman" w:hAnsi="Times New Roman" w:cs="Times New Roman"/>
          <w:sz w:val="24"/>
          <w:szCs w:val="24"/>
        </w:rPr>
        <w:t>н</w:t>
      </w:r>
      <w:r w:rsidR="00223E07">
        <w:rPr>
          <w:rFonts w:ascii="Times New Roman" w:hAnsi="Times New Roman" w:cs="Times New Roman"/>
          <w:sz w:val="24"/>
          <w:szCs w:val="24"/>
        </w:rPr>
        <w:t>ь</w:t>
      </w:r>
      <w:r w:rsidRPr="003D19E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DB1585">
        <w:rPr>
          <w:rFonts w:ascii="Times New Roman" w:hAnsi="Times New Roman" w:cs="Times New Roman"/>
          <w:sz w:val="24"/>
          <w:szCs w:val="24"/>
        </w:rPr>
        <w:t>.</w:t>
      </w:r>
    </w:p>
    <w:p w:rsidR="009E6037" w:rsidRPr="00111829" w:rsidRDefault="009E6037" w:rsidP="009E603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829">
        <w:rPr>
          <w:rFonts w:ascii="Times New Roman" w:hAnsi="Times New Roman" w:cs="Times New Roman"/>
          <w:sz w:val="24"/>
          <w:szCs w:val="24"/>
        </w:rPr>
        <w:t xml:space="preserve">С целью повышения качества подготовки выпускников по образовательным программам основного общего и среднего общего образования </w:t>
      </w:r>
      <w:r w:rsidR="002E5641">
        <w:rPr>
          <w:rFonts w:ascii="Times New Roman" w:hAnsi="Times New Roman" w:cs="Times New Roman"/>
          <w:sz w:val="24"/>
          <w:szCs w:val="24"/>
        </w:rPr>
        <w:t>организована</w:t>
      </w:r>
      <w:r w:rsidRPr="00111829">
        <w:rPr>
          <w:rFonts w:ascii="Times New Roman" w:hAnsi="Times New Roman" w:cs="Times New Roman"/>
          <w:sz w:val="24"/>
          <w:szCs w:val="24"/>
        </w:rPr>
        <w:t xml:space="preserve"> деятельность школьных и районных методических объединений, а также</w:t>
      </w:r>
      <w:r w:rsidR="00223E07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111829">
        <w:rPr>
          <w:rFonts w:ascii="Times New Roman" w:hAnsi="Times New Roman" w:cs="Times New Roman"/>
          <w:sz w:val="24"/>
          <w:szCs w:val="24"/>
        </w:rPr>
        <w:t xml:space="preserve"> индивидуальная работа</w:t>
      </w:r>
      <w:r w:rsidR="00223E07">
        <w:rPr>
          <w:rFonts w:ascii="Times New Roman" w:hAnsi="Times New Roman" w:cs="Times New Roman"/>
          <w:sz w:val="24"/>
          <w:szCs w:val="24"/>
        </w:rPr>
        <w:t xml:space="preserve"> </w:t>
      </w:r>
      <w:r w:rsidRPr="00111829">
        <w:rPr>
          <w:rFonts w:ascii="Times New Roman" w:hAnsi="Times New Roman" w:cs="Times New Roman"/>
          <w:sz w:val="24"/>
          <w:szCs w:val="24"/>
        </w:rPr>
        <w:t xml:space="preserve">с выпускниками, </w:t>
      </w:r>
      <w:r w:rsidR="00223E07">
        <w:rPr>
          <w:rFonts w:ascii="Times New Roman" w:hAnsi="Times New Roman" w:cs="Times New Roman"/>
          <w:sz w:val="24"/>
          <w:szCs w:val="24"/>
        </w:rPr>
        <w:t>испытывающими затруднения при освоении образовательных программ</w:t>
      </w:r>
      <w:r w:rsidRPr="00111829">
        <w:rPr>
          <w:rFonts w:ascii="Times New Roman" w:hAnsi="Times New Roman" w:cs="Times New Roman"/>
          <w:sz w:val="24"/>
          <w:szCs w:val="24"/>
        </w:rPr>
        <w:t>.</w:t>
      </w:r>
    </w:p>
    <w:p w:rsidR="00016BFA" w:rsidRDefault="00016BFA" w:rsidP="0040351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46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464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зовательных программ</w:t>
      </w:r>
    </w:p>
    <w:p w:rsidR="00016BFA" w:rsidRDefault="00016BFA" w:rsidP="00403519">
      <w:pPr>
        <w:pStyle w:val="Default"/>
        <w:tabs>
          <w:tab w:val="left" w:pos="709"/>
        </w:tabs>
        <w:spacing w:line="276" w:lineRule="auto"/>
        <w:ind w:firstLine="708"/>
        <w:jc w:val="both"/>
        <w:rPr>
          <w:color w:val="C00000"/>
        </w:rPr>
      </w:pPr>
      <w:r w:rsidRPr="009F5F3E">
        <w:t>В общеобразовательных организациях реализуется комплексный подход к обеспечению условий для сохранения здоровья обучающихся, созданы условия для организации питания и медицинского обслуживания.</w:t>
      </w:r>
      <w:r w:rsidRPr="009F5F3E">
        <w:rPr>
          <w:color w:val="C00000"/>
        </w:rPr>
        <w:tab/>
      </w:r>
    </w:p>
    <w:p w:rsidR="00C65C77" w:rsidRPr="00C65C77" w:rsidRDefault="00C65C77" w:rsidP="009F5F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77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2019 – 88,3% (2018г. – 85%; 2017г. - 82,2%). </w:t>
      </w:r>
      <w:bookmarkStart w:id="0" w:name="_GoBack"/>
      <w:bookmarkEnd w:id="0"/>
      <w:r w:rsidRPr="00C65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BFA" w:rsidRPr="009F5F3E" w:rsidRDefault="00016BFA" w:rsidP="009F5F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F3E">
        <w:rPr>
          <w:rFonts w:ascii="Times New Roman" w:hAnsi="Times New Roman"/>
          <w:sz w:val="24"/>
          <w:szCs w:val="24"/>
        </w:rPr>
        <w:t>В целях совершенствования организации комплексной работы по сохранению и укреплению здоровья обучающихся, создани</w:t>
      </w:r>
      <w:r w:rsidR="00223E07">
        <w:rPr>
          <w:rFonts w:ascii="Times New Roman" w:hAnsi="Times New Roman"/>
          <w:sz w:val="24"/>
          <w:szCs w:val="24"/>
        </w:rPr>
        <w:t>ю</w:t>
      </w:r>
      <w:r w:rsidRPr="009F5F3E">
        <w:rPr>
          <w:rFonts w:ascii="Times New Roman" w:hAnsi="Times New Roman"/>
          <w:sz w:val="24"/>
          <w:szCs w:val="24"/>
        </w:rPr>
        <w:t xml:space="preserve"> условий, обеспечивающих уменьшение рисков заболеваемости обучающихся, в образовательных организациях: </w:t>
      </w:r>
    </w:p>
    <w:p w:rsidR="002E5641" w:rsidRPr="00EE5AAB" w:rsidRDefault="002E5641" w:rsidP="002E564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5AAB">
        <w:rPr>
          <w:rFonts w:ascii="Times New Roman" w:hAnsi="Times New Roman"/>
          <w:sz w:val="24"/>
          <w:szCs w:val="24"/>
        </w:rPr>
        <w:t xml:space="preserve">- </w:t>
      </w:r>
      <w:r w:rsidR="00223E07">
        <w:rPr>
          <w:rFonts w:ascii="Times New Roman" w:hAnsi="Times New Roman"/>
          <w:sz w:val="24"/>
          <w:szCs w:val="24"/>
        </w:rPr>
        <w:t xml:space="preserve">проводится </w:t>
      </w:r>
      <w:r w:rsidRPr="00EE5AAB">
        <w:rPr>
          <w:rFonts w:ascii="Times New Roman" w:hAnsi="Times New Roman"/>
          <w:sz w:val="24"/>
          <w:szCs w:val="24"/>
        </w:rPr>
        <w:t>иммунопрофилактика</w:t>
      </w:r>
      <w:r w:rsidR="00223E07">
        <w:rPr>
          <w:rFonts w:ascii="Times New Roman" w:hAnsi="Times New Roman"/>
          <w:sz w:val="24"/>
          <w:szCs w:val="24"/>
        </w:rPr>
        <w:t xml:space="preserve"> </w:t>
      </w:r>
      <w:r w:rsidRPr="00EE5AAB">
        <w:rPr>
          <w:rFonts w:ascii="Times New Roman" w:hAnsi="Times New Roman"/>
          <w:sz w:val="24"/>
          <w:szCs w:val="24"/>
        </w:rPr>
        <w:t>инфекционных заболеваний, включенных в Национальный календарь профилактических прививок;</w:t>
      </w:r>
    </w:p>
    <w:p w:rsidR="002E5641" w:rsidRDefault="002E5641" w:rsidP="002E564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5AAB">
        <w:rPr>
          <w:rFonts w:ascii="Times New Roman" w:hAnsi="Times New Roman"/>
          <w:sz w:val="24"/>
          <w:szCs w:val="24"/>
        </w:rPr>
        <w:t xml:space="preserve">- </w:t>
      </w:r>
      <w:r w:rsidR="00223E07">
        <w:rPr>
          <w:rFonts w:ascii="Times New Roman" w:hAnsi="Times New Roman"/>
          <w:sz w:val="24"/>
          <w:szCs w:val="24"/>
        </w:rPr>
        <w:t xml:space="preserve">проводится </w:t>
      </w:r>
      <w:r w:rsidRPr="00EE5AAB">
        <w:rPr>
          <w:rFonts w:ascii="Times New Roman" w:hAnsi="Times New Roman"/>
          <w:sz w:val="24"/>
          <w:szCs w:val="24"/>
        </w:rPr>
        <w:t xml:space="preserve">сезонная неспецифическая профилактика острых респираторных вирусных инфекций; </w:t>
      </w:r>
    </w:p>
    <w:p w:rsidR="002E5641" w:rsidRPr="00EE5AAB" w:rsidRDefault="002E5641" w:rsidP="002E564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3E0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организовано горячее питание;</w:t>
      </w:r>
    </w:p>
    <w:p w:rsidR="002E5641" w:rsidRPr="00EE5AAB" w:rsidRDefault="002E5641" w:rsidP="002E564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5AAB">
        <w:rPr>
          <w:rFonts w:ascii="Times New Roman" w:hAnsi="Times New Roman"/>
          <w:sz w:val="24"/>
          <w:szCs w:val="24"/>
        </w:rPr>
        <w:t xml:space="preserve">- </w:t>
      </w:r>
      <w:r w:rsidR="00223E07">
        <w:rPr>
          <w:rFonts w:ascii="Times New Roman" w:hAnsi="Times New Roman"/>
          <w:sz w:val="24"/>
          <w:szCs w:val="24"/>
        </w:rPr>
        <w:t xml:space="preserve"> </w:t>
      </w:r>
      <w:r w:rsidRPr="00EE5AAB">
        <w:rPr>
          <w:rFonts w:ascii="Times New Roman" w:hAnsi="Times New Roman"/>
          <w:sz w:val="24"/>
          <w:szCs w:val="24"/>
        </w:rPr>
        <w:t>создана материально</w:t>
      </w:r>
      <w:r w:rsidR="00223E07">
        <w:rPr>
          <w:rFonts w:ascii="Times New Roman" w:hAnsi="Times New Roman"/>
          <w:sz w:val="24"/>
          <w:szCs w:val="24"/>
        </w:rPr>
        <w:t>-</w:t>
      </w:r>
      <w:r w:rsidRPr="00EE5AAB">
        <w:rPr>
          <w:rFonts w:ascii="Times New Roman" w:hAnsi="Times New Roman"/>
          <w:sz w:val="24"/>
          <w:szCs w:val="24"/>
        </w:rPr>
        <w:t xml:space="preserve">техническая база для занятий физической физкультурой и спортом;  </w:t>
      </w:r>
    </w:p>
    <w:p w:rsidR="002E5641" w:rsidRPr="00EE5AAB" w:rsidRDefault="002E5641" w:rsidP="002E564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5AAB">
        <w:rPr>
          <w:rFonts w:ascii="Times New Roman" w:hAnsi="Times New Roman"/>
          <w:sz w:val="24"/>
          <w:szCs w:val="24"/>
        </w:rPr>
        <w:t>-</w:t>
      </w:r>
      <w:r w:rsidR="00223E07">
        <w:rPr>
          <w:rFonts w:ascii="Times New Roman" w:hAnsi="Times New Roman"/>
          <w:sz w:val="24"/>
          <w:szCs w:val="24"/>
        </w:rPr>
        <w:t xml:space="preserve"> </w:t>
      </w:r>
      <w:r w:rsidRPr="00EE5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</w:t>
      </w:r>
      <w:r w:rsidRPr="00EE5AAB">
        <w:rPr>
          <w:rFonts w:ascii="Times New Roman" w:hAnsi="Times New Roman"/>
          <w:sz w:val="24"/>
          <w:szCs w:val="24"/>
        </w:rPr>
        <w:t xml:space="preserve"> спортивно-массовы</w:t>
      </w:r>
      <w:r>
        <w:rPr>
          <w:rFonts w:ascii="Times New Roman" w:hAnsi="Times New Roman"/>
          <w:sz w:val="24"/>
          <w:szCs w:val="24"/>
        </w:rPr>
        <w:t>е</w:t>
      </w:r>
      <w:r w:rsidRPr="00EE5AAB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EE5AAB">
        <w:rPr>
          <w:rFonts w:ascii="Times New Roman" w:hAnsi="Times New Roman"/>
          <w:sz w:val="24"/>
          <w:szCs w:val="24"/>
        </w:rPr>
        <w:t>, приобщающи</w:t>
      </w:r>
      <w:r>
        <w:rPr>
          <w:rFonts w:ascii="Times New Roman" w:hAnsi="Times New Roman"/>
          <w:sz w:val="24"/>
          <w:szCs w:val="24"/>
        </w:rPr>
        <w:t>е</w:t>
      </w:r>
      <w:r w:rsidRPr="00EE5AAB">
        <w:rPr>
          <w:rFonts w:ascii="Times New Roman" w:hAnsi="Times New Roman"/>
          <w:sz w:val="24"/>
          <w:szCs w:val="24"/>
        </w:rPr>
        <w:t xml:space="preserve"> обучающихся к здоровому образу жизни (спортивные соревнования, сдача нормативов ГТО, спортивно-развлекательные и спортивно-познавательные мероприятия, смотры-конкурсы и др</w:t>
      </w:r>
      <w:r w:rsidR="00936405">
        <w:rPr>
          <w:rFonts w:ascii="Times New Roman" w:hAnsi="Times New Roman"/>
          <w:sz w:val="24"/>
          <w:szCs w:val="24"/>
        </w:rPr>
        <w:t>.</w:t>
      </w:r>
      <w:r w:rsidRPr="00EE5AAB">
        <w:rPr>
          <w:rFonts w:ascii="Times New Roman" w:hAnsi="Times New Roman"/>
          <w:sz w:val="24"/>
          <w:szCs w:val="24"/>
        </w:rPr>
        <w:t xml:space="preserve">); </w:t>
      </w:r>
    </w:p>
    <w:p w:rsidR="00D108ED" w:rsidRDefault="002E5641" w:rsidP="00D108E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5AA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223E07">
        <w:rPr>
          <w:rFonts w:ascii="Times New Roman" w:hAnsi="Times New Roman"/>
          <w:sz w:val="24"/>
          <w:szCs w:val="24"/>
        </w:rPr>
        <w:t xml:space="preserve"> </w:t>
      </w:r>
      <w:r w:rsidRPr="00EE5AAB">
        <w:rPr>
          <w:rFonts w:ascii="Times New Roman" w:hAnsi="Times New Roman"/>
          <w:sz w:val="24"/>
          <w:szCs w:val="24"/>
        </w:rPr>
        <w:t>в учебны</w:t>
      </w:r>
      <w:r>
        <w:rPr>
          <w:rFonts w:ascii="Times New Roman" w:hAnsi="Times New Roman"/>
          <w:sz w:val="24"/>
          <w:szCs w:val="24"/>
        </w:rPr>
        <w:t>е</w:t>
      </w:r>
      <w:r w:rsidRPr="00EE5AAB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ы</w:t>
      </w:r>
      <w:r w:rsidRPr="00EE5AAB">
        <w:rPr>
          <w:rFonts w:ascii="Times New Roman" w:hAnsi="Times New Roman"/>
          <w:sz w:val="24"/>
          <w:szCs w:val="24"/>
        </w:rPr>
        <w:t xml:space="preserve"> школ </w:t>
      </w:r>
      <w:r>
        <w:rPr>
          <w:rFonts w:ascii="Times New Roman" w:hAnsi="Times New Roman"/>
          <w:sz w:val="24"/>
          <w:szCs w:val="24"/>
        </w:rPr>
        <w:t xml:space="preserve">включены образовательные курсы </w:t>
      </w:r>
      <w:r w:rsidRPr="00117047">
        <w:rPr>
          <w:rFonts w:ascii="Times New Roman" w:hAnsi="Times New Roman"/>
          <w:sz w:val="24"/>
          <w:szCs w:val="24"/>
        </w:rPr>
        <w:t>по вопросам правильного питания, роли питания в жизни человека</w:t>
      </w:r>
      <w:r>
        <w:rPr>
          <w:rFonts w:ascii="Times New Roman" w:hAnsi="Times New Roman"/>
          <w:sz w:val="24"/>
          <w:szCs w:val="24"/>
        </w:rPr>
        <w:t xml:space="preserve"> и здорового образа жизни, </w:t>
      </w:r>
      <w:r w:rsidRPr="00EE5AAB">
        <w:rPr>
          <w:rFonts w:ascii="Times New Roman" w:hAnsi="Times New Roman"/>
          <w:sz w:val="24"/>
          <w:szCs w:val="24"/>
        </w:rPr>
        <w:t>три часа физической культуры с 1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AAB">
        <w:rPr>
          <w:rFonts w:ascii="Times New Roman" w:hAnsi="Times New Roman"/>
          <w:sz w:val="24"/>
          <w:szCs w:val="24"/>
        </w:rPr>
        <w:t xml:space="preserve">11 классы. </w:t>
      </w:r>
    </w:p>
    <w:p w:rsidR="00D108ED" w:rsidRDefault="00D108ED" w:rsidP="00D108E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7EF4">
        <w:rPr>
          <w:rFonts w:ascii="Times New Roman" w:hAnsi="Times New Roman"/>
          <w:sz w:val="24"/>
          <w:szCs w:val="24"/>
        </w:rPr>
        <w:t>В 18 образовательных организациях Октябрьского района осуществляют деятельность Центры здоровья (7 дошкольных образовательных организаци</w:t>
      </w:r>
      <w:r>
        <w:rPr>
          <w:rFonts w:ascii="Times New Roman" w:hAnsi="Times New Roman"/>
          <w:sz w:val="24"/>
          <w:szCs w:val="24"/>
        </w:rPr>
        <w:t>й</w:t>
      </w:r>
      <w:r w:rsidRPr="00087EF4">
        <w:rPr>
          <w:rFonts w:ascii="Times New Roman" w:hAnsi="Times New Roman"/>
          <w:sz w:val="24"/>
          <w:szCs w:val="24"/>
        </w:rPr>
        <w:t xml:space="preserve"> и 11 общеобразовательных организаци</w:t>
      </w:r>
      <w:r>
        <w:rPr>
          <w:rFonts w:ascii="Times New Roman" w:hAnsi="Times New Roman"/>
          <w:sz w:val="24"/>
          <w:szCs w:val="24"/>
        </w:rPr>
        <w:t>й).</w:t>
      </w:r>
    </w:p>
    <w:p w:rsidR="00D108ED" w:rsidRPr="00087EF4" w:rsidRDefault="00D108ED" w:rsidP="00D108E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7EF4">
        <w:rPr>
          <w:rFonts w:ascii="Times New Roman" w:hAnsi="Times New Roman"/>
          <w:sz w:val="24"/>
          <w:szCs w:val="24"/>
        </w:rPr>
        <w:t xml:space="preserve">Работа Центров здоровья осуществляется в соответствии комплексными программами оздоровительной направленности или с плановыми мероприятиями, </w:t>
      </w:r>
      <w:r w:rsidRPr="00087EF4">
        <w:rPr>
          <w:rFonts w:ascii="Times New Roman" w:hAnsi="Times New Roman"/>
          <w:sz w:val="24"/>
          <w:szCs w:val="24"/>
        </w:rPr>
        <w:lastRenderedPageBreak/>
        <w:t xml:space="preserve">утвержденными приказами руководителей образовательных организаций на текущий учебный год. </w:t>
      </w:r>
    </w:p>
    <w:p w:rsidR="00016BFA" w:rsidRPr="00543192" w:rsidRDefault="00016BFA" w:rsidP="00016BFA">
      <w:pPr>
        <w:pStyle w:val="aa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0600">
        <w:rPr>
          <w:rFonts w:ascii="Times New Roman" w:hAnsi="Times New Roman" w:cs="Times New Roman"/>
          <w:sz w:val="24"/>
          <w:szCs w:val="24"/>
          <w:lang w:val="ru-RU"/>
        </w:rPr>
        <w:t>Удельный вес числа организаций, имеющих физкультурные залы, в общем числе общеобразовательных организаций</w:t>
      </w:r>
      <w:r w:rsidR="00223E07" w:rsidRPr="00990600">
        <w:rPr>
          <w:rFonts w:ascii="Times New Roman" w:hAnsi="Times New Roman" w:cs="Times New Roman"/>
          <w:sz w:val="24"/>
          <w:szCs w:val="24"/>
          <w:lang w:val="ru-RU"/>
        </w:rPr>
        <w:t>, составляет</w:t>
      </w:r>
      <w:r w:rsidR="00990600" w:rsidRPr="00990600">
        <w:rPr>
          <w:rFonts w:ascii="Times New Roman" w:hAnsi="Times New Roman" w:cs="Times New Roman"/>
          <w:sz w:val="24"/>
          <w:szCs w:val="24"/>
          <w:lang w:val="ru-RU"/>
        </w:rPr>
        <w:t xml:space="preserve"> 100 % (2018г. - </w:t>
      </w:r>
      <w:r w:rsidR="00B62885" w:rsidRPr="00990600">
        <w:rPr>
          <w:rFonts w:ascii="Times New Roman" w:hAnsi="Times New Roman" w:cs="Times New Roman"/>
          <w:sz w:val="24"/>
          <w:szCs w:val="24"/>
          <w:lang w:val="ru-RU"/>
        </w:rPr>
        <w:t>94,44 %</w:t>
      </w:r>
      <w:r w:rsidR="00990600" w:rsidRPr="009906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2885" w:rsidRPr="00990600">
        <w:rPr>
          <w:rFonts w:ascii="Times New Roman" w:hAnsi="Times New Roman" w:cs="Times New Roman"/>
          <w:sz w:val="24"/>
          <w:szCs w:val="24"/>
          <w:lang w:val="ru-RU"/>
        </w:rPr>
        <w:t>2017г. -</w:t>
      </w:r>
      <w:r w:rsidRPr="009906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61F" w:rsidRPr="00990600">
        <w:rPr>
          <w:rFonts w:ascii="Times New Roman" w:hAnsi="Times New Roman" w:cs="Times New Roman"/>
          <w:sz w:val="24"/>
          <w:szCs w:val="24"/>
          <w:lang w:val="ru-RU"/>
        </w:rPr>
        <w:t>94,74 %</w:t>
      </w:r>
      <w:r w:rsidRPr="0099060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7535D" w:rsidRDefault="00D7535D" w:rsidP="00D7535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уделяется качественной организации сбалансированного горячего питания обучающихся.</w:t>
      </w:r>
    </w:p>
    <w:p w:rsidR="00D7535D" w:rsidRDefault="00D7535D" w:rsidP="00016BFA">
      <w:pPr>
        <w:pStyle w:val="aa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8BD">
        <w:rPr>
          <w:rFonts w:ascii="Times New Roman" w:hAnsi="Times New Roman" w:cs="Times New Roman"/>
          <w:sz w:val="24"/>
          <w:szCs w:val="24"/>
          <w:lang w:val="ru-RU"/>
        </w:rPr>
        <w:t>Удельный вес лиц, обеспеченных горячим питанием, в общей численности обучающихся общеобразовательных организаций</w:t>
      </w:r>
      <w:r w:rsidR="00223E07" w:rsidRPr="00BB68BD">
        <w:rPr>
          <w:rFonts w:ascii="Times New Roman" w:hAnsi="Times New Roman" w:cs="Times New Roman"/>
          <w:sz w:val="24"/>
          <w:szCs w:val="24"/>
          <w:lang w:val="ru-RU"/>
        </w:rPr>
        <w:t>, составляет</w:t>
      </w:r>
      <w:r w:rsidR="00B62885" w:rsidRPr="00BB68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600">
        <w:rPr>
          <w:rFonts w:ascii="Times New Roman" w:hAnsi="Times New Roman" w:cs="Times New Roman"/>
          <w:sz w:val="24"/>
          <w:szCs w:val="24"/>
          <w:lang w:val="ru-RU"/>
        </w:rPr>
        <w:t>99,60</w:t>
      </w:r>
      <w:r w:rsidR="00BB68BD" w:rsidRPr="00BB68BD">
        <w:rPr>
          <w:rFonts w:ascii="Times New Roman" w:hAnsi="Times New Roman" w:cs="Times New Roman"/>
          <w:sz w:val="24"/>
          <w:szCs w:val="24"/>
          <w:lang w:val="ru-RU"/>
        </w:rPr>
        <w:t xml:space="preserve"> % (2018г. - </w:t>
      </w:r>
      <w:r w:rsidR="00B62885" w:rsidRPr="00BB68BD">
        <w:rPr>
          <w:rFonts w:ascii="Times New Roman" w:hAnsi="Times New Roman" w:cs="Times New Roman"/>
          <w:sz w:val="24"/>
          <w:szCs w:val="24"/>
          <w:lang w:val="ru-RU"/>
        </w:rPr>
        <w:t>99,47 %)</w:t>
      </w:r>
      <w:r w:rsidRPr="00BB6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535D" w:rsidRDefault="007001B2" w:rsidP="00B6288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535D" w:rsidRPr="005C3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D108ED" w:rsidRPr="007D19CB" w:rsidRDefault="00D108ED" w:rsidP="00D108E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19CB">
        <w:rPr>
          <w:rFonts w:ascii="Times New Roman" w:hAnsi="Times New Roman"/>
          <w:sz w:val="24"/>
          <w:szCs w:val="24"/>
        </w:rPr>
        <w:t>В течение 2019 года сеть образовательных организаций, подведомственных Управлению образования и молодежной политики администрации Октябрьского района (далее - Управление), претерпела изменения в связи с реорганизацией муниципального казенного образовательного учреждения «Карымкарская средняя общеобразовательная школа» в форме присоединения к нему муниципального бюджетного дошкольного образовательного учреждения «Детский сад общеразвивающего вида «Гномик» и муниципального казенного образовательного учреждения «Шеркальская средняя общеобразовательная школа» в форме присоединения к нему муниципального бюджетного дошкольного образовательного учреждения «Детский сад общеразвивающего вида «Солнышко».</w:t>
      </w:r>
    </w:p>
    <w:p w:rsidR="00D7535D" w:rsidRPr="00D108ED" w:rsidRDefault="0056061F" w:rsidP="00D108ED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8E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7535D" w:rsidRPr="00D108ED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D7535D" w:rsidRPr="0070714C" w:rsidRDefault="00D7535D" w:rsidP="00C66383">
      <w:pPr>
        <w:pStyle w:val="Default"/>
        <w:ind w:firstLine="708"/>
        <w:jc w:val="both"/>
        <w:rPr>
          <w:color w:val="auto"/>
        </w:rPr>
      </w:pPr>
      <w:r w:rsidRPr="0070714C">
        <w:rPr>
          <w:color w:val="auto"/>
        </w:rPr>
        <w:t xml:space="preserve">Общий объем финансовых средств, поступивших в </w:t>
      </w:r>
      <w:r w:rsidR="00223E07" w:rsidRPr="0070714C">
        <w:rPr>
          <w:color w:val="auto"/>
        </w:rPr>
        <w:t>общеобразовательные организации,</w:t>
      </w:r>
      <w:r w:rsidRPr="0070714C">
        <w:rPr>
          <w:color w:val="auto"/>
        </w:rPr>
        <w:t xml:space="preserve"> в расчете на одного учащегося составил</w:t>
      </w:r>
      <w:r w:rsidR="0070714C" w:rsidRPr="0070714C">
        <w:rPr>
          <w:color w:val="auto"/>
        </w:rPr>
        <w:t xml:space="preserve"> 278,91 </w:t>
      </w:r>
      <w:proofErr w:type="spellStart"/>
      <w:r w:rsidR="0070714C" w:rsidRPr="0070714C">
        <w:rPr>
          <w:color w:val="auto"/>
        </w:rPr>
        <w:t>тыс.руб</w:t>
      </w:r>
      <w:proofErr w:type="spellEnd"/>
      <w:r w:rsidR="0070714C" w:rsidRPr="0070714C">
        <w:rPr>
          <w:color w:val="auto"/>
        </w:rPr>
        <w:t>. (2018г. -</w:t>
      </w:r>
      <w:r w:rsidR="00B62885" w:rsidRPr="0070714C">
        <w:rPr>
          <w:color w:val="auto"/>
        </w:rPr>
        <w:t xml:space="preserve"> 262,31 тыс. руб.</w:t>
      </w:r>
      <w:r w:rsidR="0070714C" w:rsidRPr="0070714C">
        <w:rPr>
          <w:color w:val="auto"/>
        </w:rPr>
        <w:t>,</w:t>
      </w:r>
      <w:r w:rsidRPr="0070714C">
        <w:rPr>
          <w:color w:val="auto"/>
        </w:rPr>
        <w:t xml:space="preserve"> </w:t>
      </w:r>
      <w:r w:rsidR="00B62885" w:rsidRPr="0070714C">
        <w:rPr>
          <w:color w:val="auto"/>
        </w:rPr>
        <w:t xml:space="preserve">2017г. - </w:t>
      </w:r>
      <w:r w:rsidR="0056061F" w:rsidRPr="0070714C">
        <w:rPr>
          <w:color w:val="auto"/>
        </w:rPr>
        <w:t>250,98 тыс. руб.</w:t>
      </w:r>
      <w:r w:rsidRPr="0070714C">
        <w:rPr>
          <w:color w:val="auto"/>
        </w:rPr>
        <w:t>).</w:t>
      </w:r>
    </w:p>
    <w:p w:rsidR="00D7535D" w:rsidRPr="0070714C" w:rsidRDefault="00D7535D" w:rsidP="006845D1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70714C">
        <w:rPr>
          <w:color w:val="auto"/>
        </w:rPr>
        <w:t>Объем фин</w:t>
      </w:r>
      <w:r w:rsidR="0056061F" w:rsidRPr="0070714C">
        <w:rPr>
          <w:color w:val="auto"/>
        </w:rPr>
        <w:t xml:space="preserve">ансирования </w:t>
      </w:r>
      <w:r w:rsidRPr="0070714C">
        <w:rPr>
          <w:color w:val="auto"/>
        </w:rPr>
        <w:t>муниципальных общеобразовательных орг</w:t>
      </w:r>
      <w:r w:rsidR="00252E65" w:rsidRPr="0070714C">
        <w:rPr>
          <w:color w:val="auto"/>
        </w:rPr>
        <w:t>анизаций</w:t>
      </w:r>
      <w:r w:rsidR="00223E07" w:rsidRPr="0070714C">
        <w:rPr>
          <w:color w:val="auto"/>
        </w:rPr>
        <w:t xml:space="preserve"> </w:t>
      </w:r>
      <w:r w:rsidR="00B62885" w:rsidRPr="0070714C">
        <w:rPr>
          <w:color w:val="auto"/>
        </w:rPr>
        <w:t xml:space="preserve">– </w:t>
      </w:r>
      <w:r w:rsidR="0070714C" w:rsidRPr="0070714C">
        <w:rPr>
          <w:color w:val="auto"/>
        </w:rPr>
        <w:t xml:space="preserve">1 245 060 тыс. руб. (2018г. - </w:t>
      </w:r>
      <w:r w:rsidR="00B62885" w:rsidRPr="0070714C">
        <w:rPr>
          <w:color w:val="auto"/>
        </w:rPr>
        <w:t>1 177 229 тыс. руб.</w:t>
      </w:r>
      <w:r w:rsidR="0070714C" w:rsidRPr="0070714C">
        <w:rPr>
          <w:color w:val="auto"/>
        </w:rPr>
        <w:t xml:space="preserve">, </w:t>
      </w:r>
      <w:r w:rsidR="00B62885" w:rsidRPr="0070714C">
        <w:rPr>
          <w:color w:val="auto"/>
        </w:rPr>
        <w:t xml:space="preserve">2017г. - </w:t>
      </w:r>
      <w:r w:rsidR="0056061F" w:rsidRPr="0070714C">
        <w:rPr>
          <w:color w:val="auto"/>
        </w:rPr>
        <w:t>1 121 118 тыс. руб.</w:t>
      </w:r>
      <w:r w:rsidRPr="0070714C">
        <w:rPr>
          <w:color w:val="auto"/>
        </w:rPr>
        <w:t>).</w:t>
      </w:r>
    </w:p>
    <w:p w:rsidR="00C66383" w:rsidRPr="008B387D" w:rsidRDefault="00C66383" w:rsidP="00B6288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934C5A" w:rsidRPr="00502B41" w:rsidRDefault="00C66383" w:rsidP="00B62885">
      <w:pPr>
        <w:tabs>
          <w:tab w:val="left" w:pos="709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4C5A" w:rsidRPr="00502B41">
        <w:rPr>
          <w:rFonts w:ascii="Times New Roman" w:hAnsi="Times New Roman"/>
          <w:sz w:val="24"/>
          <w:szCs w:val="24"/>
        </w:rPr>
        <w:t>В 201</w:t>
      </w:r>
      <w:r w:rsidR="00D108ED">
        <w:rPr>
          <w:rFonts w:ascii="Times New Roman" w:hAnsi="Times New Roman"/>
          <w:sz w:val="24"/>
          <w:szCs w:val="24"/>
        </w:rPr>
        <w:t>9</w:t>
      </w:r>
      <w:r w:rsidR="00934C5A" w:rsidRPr="00502B41">
        <w:rPr>
          <w:rFonts w:ascii="Times New Roman" w:hAnsi="Times New Roman"/>
          <w:sz w:val="24"/>
          <w:szCs w:val="24"/>
        </w:rPr>
        <w:t xml:space="preserve">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B46B8E" w:rsidRPr="00A64DB7" w:rsidRDefault="00B46B8E" w:rsidP="00C663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 xml:space="preserve">В каждой образовательной организации проводится комплекс мероприятий, направленных на безопасность и антитеррористическую защиту: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 xml:space="preserve">- разработан пакет документов по организации работы по антитеррористической защищенности, </w:t>
      </w:r>
      <w:r w:rsidR="00223E07">
        <w:rPr>
          <w:rFonts w:ascii="Times New Roman" w:hAnsi="Times New Roman"/>
          <w:sz w:val="24"/>
          <w:szCs w:val="24"/>
        </w:rPr>
        <w:t xml:space="preserve">разработаны </w:t>
      </w:r>
      <w:r w:rsidRPr="003A397B">
        <w:rPr>
          <w:rFonts w:ascii="Times New Roman" w:hAnsi="Times New Roman"/>
          <w:sz w:val="24"/>
          <w:szCs w:val="24"/>
        </w:rPr>
        <w:t xml:space="preserve">планы эвакуации из здания в случае чрезвычайной ситуации;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 xml:space="preserve">- разработаны паспорта антитеррористической защищенности образовательной организации с приложением в электронном виде трехмерной модели объекта;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>- на компьютерах, имеющих выход в Интернет, установлены программы-фильтры, призванные блокировать посещение обучающимися различных сайтов экстремистской направленности;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>- в каждой образовательной организации действует пропускной режим;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lastRenderedPageBreak/>
        <w:t>- все образовательные организации обеспечены телефонной связью и телефонами с определителем номера,</w:t>
      </w:r>
      <w:r w:rsidR="00223E07">
        <w:rPr>
          <w:rFonts w:ascii="Times New Roman" w:hAnsi="Times New Roman"/>
          <w:sz w:val="24"/>
          <w:szCs w:val="24"/>
        </w:rPr>
        <w:t xml:space="preserve"> </w:t>
      </w:r>
      <w:r w:rsidRPr="003A397B">
        <w:rPr>
          <w:rFonts w:ascii="Times New Roman" w:hAnsi="Times New Roman"/>
          <w:sz w:val="24"/>
          <w:szCs w:val="24"/>
        </w:rPr>
        <w:t xml:space="preserve">телефоны служб быстрого реагирования размещены на видных местах;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>- все образовательные организации</w:t>
      </w:r>
      <w:r w:rsidR="00223E07" w:rsidRPr="00223E07">
        <w:rPr>
          <w:rFonts w:ascii="Times New Roman" w:hAnsi="Times New Roman"/>
          <w:sz w:val="24"/>
          <w:szCs w:val="24"/>
        </w:rPr>
        <w:t xml:space="preserve"> </w:t>
      </w:r>
      <w:r w:rsidR="00223E07" w:rsidRPr="003A397B">
        <w:rPr>
          <w:rFonts w:ascii="Times New Roman" w:hAnsi="Times New Roman"/>
          <w:sz w:val="24"/>
          <w:szCs w:val="24"/>
        </w:rPr>
        <w:t>имеют полное ограждение территории</w:t>
      </w:r>
      <w:r w:rsidRPr="003A397B">
        <w:rPr>
          <w:rFonts w:ascii="Times New Roman" w:hAnsi="Times New Roman"/>
          <w:sz w:val="24"/>
          <w:szCs w:val="24"/>
        </w:rPr>
        <w:t>;</w:t>
      </w:r>
      <w:r w:rsidR="00223E07">
        <w:rPr>
          <w:rFonts w:ascii="Times New Roman" w:hAnsi="Times New Roman"/>
          <w:sz w:val="24"/>
          <w:szCs w:val="24"/>
        </w:rPr>
        <w:t xml:space="preserve">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>- во всех образовательных организациях установлены системы видеонаблюдения;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>- все образовательные организации оборудованы кнопками экстренного вызова;</w:t>
      </w:r>
    </w:p>
    <w:p w:rsidR="0056061F" w:rsidRPr="003A397B" w:rsidRDefault="00223E07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061F" w:rsidRPr="003A397B">
        <w:rPr>
          <w:rFonts w:ascii="Times New Roman" w:hAnsi="Times New Roman"/>
          <w:sz w:val="24"/>
          <w:szCs w:val="24"/>
        </w:rPr>
        <w:t xml:space="preserve">подъездные пути, поддерживаются в удовлетворительном состоянии;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 xml:space="preserve">- в исправном состоянии находится аварийное освещение зданий; </w:t>
      </w:r>
    </w:p>
    <w:p w:rsidR="0056061F" w:rsidRPr="003A397B" w:rsidRDefault="0056061F" w:rsidP="005606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397B">
        <w:rPr>
          <w:rFonts w:ascii="Times New Roman" w:hAnsi="Times New Roman"/>
          <w:sz w:val="24"/>
          <w:szCs w:val="24"/>
        </w:rPr>
        <w:t>-</w:t>
      </w:r>
      <w:r w:rsidR="00EB59C4">
        <w:rPr>
          <w:rFonts w:ascii="Times New Roman" w:hAnsi="Times New Roman"/>
          <w:sz w:val="24"/>
          <w:szCs w:val="24"/>
        </w:rPr>
        <w:t xml:space="preserve"> </w:t>
      </w:r>
      <w:r w:rsidRPr="003A397B">
        <w:rPr>
          <w:rFonts w:ascii="Times New Roman" w:hAnsi="Times New Roman"/>
          <w:sz w:val="24"/>
          <w:szCs w:val="24"/>
        </w:rPr>
        <w:t xml:space="preserve">все образовательные организации оснащены системами автоматики, дублирующими сигнал о возгорании </w:t>
      </w:r>
      <w:r w:rsidR="00EB59C4" w:rsidRPr="003A397B">
        <w:rPr>
          <w:rFonts w:ascii="Times New Roman" w:hAnsi="Times New Roman"/>
          <w:sz w:val="24"/>
          <w:szCs w:val="24"/>
        </w:rPr>
        <w:t xml:space="preserve">на пульты подразделений пожарной охраны </w:t>
      </w:r>
      <w:r w:rsidRPr="003A397B">
        <w:rPr>
          <w:rFonts w:ascii="Times New Roman" w:hAnsi="Times New Roman"/>
          <w:sz w:val="24"/>
          <w:szCs w:val="24"/>
        </w:rPr>
        <w:t>без участия работников организаций.</w:t>
      </w:r>
    </w:p>
    <w:p w:rsidR="0056061F" w:rsidRDefault="006845D1" w:rsidP="0056061F">
      <w:pPr>
        <w:pStyle w:val="ConsNormal"/>
        <w:tabs>
          <w:tab w:val="left" w:pos="709"/>
          <w:tab w:val="left" w:pos="851"/>
        </w:tabs>
        <w:suppressAutoHyphens/>
        <w:spacing w:line="276" w:lineRule="auto"/>
        <w:ind w:righ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6061F" w:rsidRPr="0056061F">
        <w:rPr>
          <w:rFonts w:ascii="Times New Roman" w:hAnsi="Times New Roman"/>
          <w:sz w:val="24"/>
          <w:szCs w:val="24"/>
        </w:rPr>
        <w:t>Разработана нормативно-правовая документация, регулирующая вопросы охраны труда, инструкции по охране труда и технике безопасности на рабочих местах и при выполнении ра</w:t>
      </w:r>
      <w:r w:rsidR="0056061F">
        <w:rPr>
          <w:rFonts w:ascii="Times New Roman" w:hAnsi="Times New Roman"/>
          <w:sz w:val="24"/>
          <w:szCs w:val="24"/>
        </w:rPr>
        <w:t>зличных видов работ,</w:t>
      </w:r>
      <w:r w:rsidR="00EB59C4">
        <w:rPr>
          <w:rFonts w:ascii="Times New Roman" w:hAnsi="Times New Roman"/>
          <w:sz w:val="24"/>
          <w:szCs w:val="24"/>
        </w:rPr>
        <w:t xml:space="preserve"> </w:t>
      </w:r>
      <w:r w:rsidR="0056061F">
        <w:rPr>
          <w:rFonts w:ascii="Times New Roman" w:hAnsi="Times New Roman"/>
          <w:sz w:val="24"/>
          <w:szCs w:val="24"/>
        </w:rPr>
        <w:t xml:space="preserve">проводятся </w:t>
      </w:r>
      <w:r w:rsidR="0056061F" w:rsidRPr="0056061F">
        <w:rPr>
          <w:rFonts w:ascii="Times New Roman" w:hAnsi="Times New Roman"/>
          <w:sz w:val="24"/>
          <w:szCs w:val="24"/>
        </w:rPr>
        <w:t>мероприятия по проведению специальной оценки условий  труда.  Организовано обучение и проверка знаний по охране труда.</w:t>
      </w:r>
    </w:p>
    <w:p w:rsidR="00D108ED" w:rsidRDefault="00D108ED" w:rsidP="00D108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27CC">
        <w:rPr>
          <w:rFonts w:ascii="Times New Roman" w:hAnsi="Times New Roman"/>
          <w:sz w:val="24"/>
          <w:szCs w:val="24"/>
        </w:rPr>
        <w:t xml:space="preserve">Организован подвоз к месту обучения детей, проживающих в населенных пунктах,                 в которых расстояние от места проживания обучающихся до школы более 3-х километров </w:t>
      </w:r>
      <w:r>
        <w:rPr>
          <w:rFonts w:ascii="Times New Roman" w:hAnsi="Times New Roman"/>
          <w:sz w:val="24"/>
          <w:szCs w:val="24"/>
        </w:rPr>
        <w:t xml:space="preserve">для обучающихся основных и средних школ, более 1,5 километров для обучающихся начальной школы </w:t>
      </w:r>
      <w:r w:rsidRPr="00E02631">
        <w:rPr>
          <w:rFonts w:ascii="Times New Roman" w:hAnsi="Times New Roman"/>
          <w:sz w:val="24"/>
          <w:szCs w:val="24"/>
        </w:rPr>
        <w:t>(МКОУ «</w:t>
      </w:r>
      <w:proofErr w:type="spellStart"/>
      <w:r w:rsidRPr="00E02631">
        <w:rPr>
          <w:rFonts w:ascii="Times New Roman" w:hAnsi="Times New Roman"/>
          <w:sz w:val="24"/>
          <w:szCs w:val="24"/>
        </w:rPr>
        <w:t>Перегребинская</w:t>
      </w:r>
      <w:proofErr w:type="spellEnd"/>
      <w:r w:rsidRPr="00E02631">
        <w:rPr>
          <w:rFonts w:ascii="Times New Roman" w:hAnsi="Times New Roman"/>
          <w:sz w:val="24"/>
          <w:szCs w:val="24"/>
        </w:rPr>
        <w:t xml:space="preserve"> СОШ №1», МКОУ «Карымкарская СОШ», МКОУ «</w:t>
      </w:r>
      <w:proofErr w:type="spellStart"/>
      <w:r w:rsidRPr="00E02631">
        <w:rPr>
          <w:rFonts w:ascii="Times New Roman" w:hAnsi="Times New Roman"/>
          <w:sz w:val="24"/>
          <w:szCs w:val="24"/>
        </w:rPr>
        <w:t>Уньюганская</w:t>
      </w:r>
      <w:proofErr w:type="spellEnd"/>
      <w:r w:rsidRPr="00E02631">
        <w:rPr>
          <w:rFonts w:ascii="Times New Roman" w:hAnsi="Times New Roman"/>
          <w:sz w:val="24"/>
          <w:szCs w:val="24"/>
        </w:rPr>
        <w:t xml:space="preserve"> СОШ №1», МКОУ «Приобская СОШ», МКОУ «Приобская НОШ», МКОУ «Октябрьская СОШ им. </w:t>
      </w:r>
      <w:proofErr w:type="spellStart"/>
      <w:r w:rsidRPr="00E02631">
        <w:rPr>
          <w:rFonts w:ascii="Times New Roman" w:hAnsi="Times New Roman"/>
          <w:sz w:val="24"/>
          <w:szCs w:val="24"/>
        </w:rPr>
        <w:t>Н.В.Архангельского</w:t>
      </w:r>
      <w:proofErr w:type="spellEnd"/>
      <w:r w:rsidRPr="00E02631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Pr="00E02631">
        <w:rPr>
          <w:rFonts w:ascii="Times New Roman" w:hAnsi="Times New Roman"/>
          <w:sz w:val="24"/>
          <w:szCs w:val="24"/>
        </w:rPr>
        <w:t>п.Кормужиханка</w:t>
      </w:r>
      <w:proofErr w:type="spellEnd"/>
      <w:r w:rsidRPr="00E026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2631">
        <w:rPr>
          <w:rFonts w:ascii="Times New Roman" w:hAnsi="Times New Roman"/>
          <w:sz w:val="24"/>
          <w:szCs w:val="24"/>
        </w:rPr>
        <w:t>пгт.Октябрьское</w:t>
      </w:r>
      <w:proofErr w:type="spellEnd"/>
      <w:r w:rsidRPr="00E02631">
        <w:rPr>
          <w:rFonts w:ascii="Times New Roman" w:hAnsi="Times New Roman"/>
          <w:sz w:val="24"/>
          <w:szCs w:val="24"/>
        </w:rPr>
        <w:t xml:space="preserve">, МКОУ «Сергинская СОШ им. Героя Советского союза </w:t>
      </w:r>
      <w:proofErr w:type="spellStart"/>
      <w:r w:rsidRPr="00E02631">
        <w:rPr>
          <w:rFonts w:ascii="Times New Roman" w:hAnsi="Times New Roman"/>
          <w:sz w:val="24"/>
          <w:szCs w:val="24"/>
        </w:rPr>
        <w:t>Н.И.Сирина</w:t>
      </w:r>
      <w:proofErr w:type="spellEnd"/>
      <w:r w:rsidRPr="00E02631">
        <w:rPr>
          <w:rFonts w:ascii="Times New Roman" w:hAnsi="Times New Roman"/>
          <w:sz w:val="24"/>
          <w:szCs w:val="24"/>
        </w:rPr>
        <w:t>», МКОУ «Шеркальская СОШ»).</w:t>
      </w:r>
    </w:p>
    <w:p w:rsidR="0070714C" w:rsidRPr="0070714C" w:rsidRDefault="00685996" w:rsidP="006859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Проведены текущие и косметические ремонты в МКОУ «Приобская НОШ», МКОУ «Октябрьская СОШ им. 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Н.В.Архангельского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», МКОУ «Унъюганская СОШ №1», МКОУ «Большелеушинская СОШ», МКОУ «Карымкарская СОШ», МКОУ «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Малоатлымская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«Нижне-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«Андринская СОШ», МКОУ «Приобская СОШ», МКОУ «Чемашинская СОШ», МКОУ «Комсомольская ООШ», МКОУ «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Перегребинская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 №1».</w:t>
      </w:r>
    </w:p>
    <w:p w:rsidR="00685996" w:rsidRPr="0070714C" w:rsidRDefault="00685996" w:rsidP="006859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Приобретена ученическая мебель в МКОУ «Большеатлымская СОШ».</w:t>
      </w:r>
    </w:p>
    <w:p w:rsidR="00685996" w:rsidRPr="0070714C" w:rsidRDefault="00685996" w:rsidP="006859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Оборудованием пополнен пищеблок в МКОУ «Карымкарская СОШ».</w:t>
      </w:r>
    </w:p>
    <w:p w:rsidR="00685996" w:rsidRPr="0070714C" w:rsidRDefault="00685996" w:rsidP="006859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Направлены денежные средства на укрепление санитарно-эпидемиологической безопасности в МКОУ «Приобская СОШ»; МКОУ «Андринская СОШ»; МКОУ «Нижне-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«Приобская НОШ». </w:t>
      </w:r>
    </w:p>
    <w:p w:rsidR="0070714C" w:rsidRPr="0070714C" w:rsidRDefault="00685996" w:rsidP="006859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Направлены денежные средства на укрепление противопожарной безопасности в МКОУ «Приобская НОШ»; МКОУ «Приобская СОШ», МКОУ «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Перегребинская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 №1», МКОУ «Унъюганская СОШ №1», МКОУ «Карымкарская СОШ», МКОУ «Унъюганская СОШ № 2 им. 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Альшевского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М.И.», МКОУ «СОШ № 7» 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пгт.Талинка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, МКОУ «Чемашинская СОШ», МКОУ «Андринс</w:t>
      </w:r>
      <w:r w:rsidR="0070714C" w:rsidRPr="0070714C">
        <w:rPr>
          <w:rFonts w:ascii="Times New Roman" w:hAnsi="Times New Roman"/>
          <w:kern w:val="3"/>
          <w:sz w:val="24"/>
          <w:szCs w:val="24"/>
          <w:lang w:eastAsia="zh-CN"/>
        </w:rPr>
        <w:t>кая СОШ», МКОУ «Приобская НОШ».</w:t>
      </w:r>
    </w:p>
    <w:p w:rsidR="00685996" w:rsidRPr="009500F2" w:rsidRDefault="00685996" w:rsidP="00685996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zh-CN"/>
        </w:rPr>
      </w:pP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Направлены денежные средства на укрепление антитеррористической безопасности </w:t>
      </w:r>
      <w:proofErr w:type="gram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в  МКОУ</w:t>
      </w:r>
      <w:proofErr w:type="gram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«Большелеушинская СОШ», МКОУ «Андринская СОШ», МКОУ «Карымкарская СОШ», «СОШ № 7» 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пгт.Та</w:t>
      </w:r>
      <w:r w:rsidR="0070714C" w:rsidRPr="0070714C">
        <w:rPr>
          <w:rFonts w:ascii="Times New Roman" w:hAnsi="Times New Roman"/>
          <w:kern w:val="3"/>
          <w:sz w:val="24"/>
          <w:szCs w:val="24"/>
          <w:lang w:eastAsia="zh-CN"/>
        </w:rPr>
        <w:t>линка</w:t>
      </w:r>
      <w:proofErr w:type="spellEnd"/>
      <w:r w:rsidR="0070714C"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, </w:t>
      </w:r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МКОУ «Нижне-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Нарыкарская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Малоатлымская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СОШ», МКОУ «Унъюганская СОШ № 2 им. </w:t>
      </w:r>
      <w:proofErr w:type="spellStart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>Альшевского</w:t>
      </w:r>
      <w:proofErr w:type="spellEnd"/>
      <w:r w:rsidRPr="0070714C">
        <w:rPr>
          <w:rFonts w:ascii="Times New Roman" w:hAnsi="Times New Roman"/>
          <w:kern w:val="3"/>
          <w:sz w:val="24"/>
          <w:szCs w:val="24"/>
          <w:lang w:eastAsia="zh-CN"/>
        </w:rPr>
        <w:t xml:space="preserve"> М.И.», МКОУ «Сергинская СОШ им. Героя Советского Союза Н.И. Сирина».</w:t>
      </w:r>
    </w:p>
    <w:p w:rsidR="007B7484" w:rsidRDefault="00D108ED" w:rsidP="007B7484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84" w:rsidRPr="007B7484">
        <w:rPr>
          <w:rFonts w:ascii="Times New Roman" w:hAnsi="Times New Roman" w:cs="Times New Roman"/>
          <w:sz w:val="24"/>
          <w:szCs w:val="24"/>
        </w:rPr>
        <w:t xml:space="preserve">Запланировано строительство 5-и объектов образования: комплекс «Школа-детский сад» на 275 учащихся, 240 воспитанников в </w:t>
      </w:r>
      <w:proofErr w:type="spellStart"/>
      <w:r w:rsidR="007B7484" w:rsidRPr="007B748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7484" w:rsidRPr="007B7484">
        <w:rPr>
          <w:rFonts w:ascii="Times New Roman" w:hAnsi="Times New Roman" w:cs="Times New Roman"/>
          <w:sz w:val="24"/>
          <w:szCs w:val="24"/>
        </w:rPr>
        <w:t xml:space="preserve">. Талинка (2017-2021 годы), средняя </w:t>
      </w:r>
      <w:r w:rsidR="007B7484" w:rsidRPr="007B7484">
        <w:rPr>
          <w:rFonts w:ascii="Times New Roman" w:hAnsi="Times New Roman" w:cs="Times New Roman"/>
          <w:sz w:val="24"/>
          <w:szCs w:val="24"/>
        </w:rPr>
        <w:lastRenderedPageBreak/>
        <w:t xml:space="preserve">школа в </w:t>
      </w:r>
      <w:proofErr w:type="spellStart"/>
      <w:r w:rsidR="007B7484" w:rsidRPr="007B748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7484" w:rsidRPr="007B7484">
        <w:rPr>
          <w:rFonts w:ascii="Times New Roman" w:hAnsi="Times New Roman" w:cs="Times New Roman"/>
          <w:sz w:val="24"/>
          <w:szCs w:val="24"/>
        </w:rPr>
        <w:t xml:space="preserve">. Приобье на 300 учащихся (2020-2021 годы); комплекс «Школа-детский сад» в </w:t>
      </w:r>
      <w:proofErr w:type="spellStart"/>
      <w:r w:rsidR="007B7484" w:rsidRPr="007B748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B7484" w:rsidRPr="007B7484">
        <w:rPr>
          <w:rFonts w:ascii="Times New Roman" w:hAnsi="Times New Roman" w:cs="Times New Roman"/>
          <w:sz w:val="24"/>
          <w:szCs w:val="24"/>
        </w:rPr>
        <w:t>. Андра на 275 учащихся, 200 воспитанников (2025-2027 годы), детский сад в п. Унъюган на 210 мест (2024-2025 годы), школа в п. Унъюган на 425 учащихся (2022-2024 годы), а также реконструкция здания МКОУ «</w:t>
      </w:r>
      <w:proofErr w:type="spellStart"/>
      <w:r w:rsidR="007B7484" w:rsidRPr="007B7484">
        <w:rPr>
          <w:rFonts w:ascii="Times New Roman" w:hAnsi="Times New Roman" w:cs="Times New Roman"/>
          <w:sz w:val="24"/>
          <w:szCs w:val="24"/>
        </w:rPr>
        <w:t>Малоатлымская</w:t>
      </w:r>
      <w:proofErr w:type="spellEnd"/>
      <w:r w:rsidR="007B7484" w:rsidRPr="007B7484">
        <w:rPr>
          <w:rFonts w:ascii="Times New Roman" w:hAnsi="Times New Roman" w:cs="Times New Roman"/>
          <w:sz w:val="24"/>
          <w:szCs w:val="24"/>
        </w:rPr>
        <w:t xml:space="preserve"> СОШ» под «Школа-детский сад» на 132 учащихся, 30 воспитанников в </w:t>
      </w:r>
      <w:proofErr w:type="spellStart"/>
      <w:r w:rsidR="007B7484" w:rsidRPr="007B7484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="007B7484" w:rsidRPr="007B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484" w:rsidRPr="007B7484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="007B7484" w:rsidRPr="007B7484">
        <w:rPr>
          <w:rFonts w:ascii="Times New Roman" w:hAnsi="Times New Roman" w:cs="Times New Roman"/>
          <w:sz w:val="24"/>
          <w:szCs w:val="24"/>
        </w:rPr>
        <w:t xml:space="preserve"> (2020 год), реконструкция здания МКОУ «Приобская СОШ» на 750 учащихся (период 2026-2028 годы). </w:t>
      </w:r>
    </w:p>
    <w:p w:rsidR="007B7484" w:rsidRPr="007B7484" w:rsidRDefault="007B7484" w:rsidP="007B74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84">
        <w:rPr>
          <w:rFonts w:ascii="Times New Roman" w:hAnsi="Times New Roman" w:cs="Times New Roman"/>
          <w:sz w:val="24"/>
          <w:szCs w:val="24"/>
        </w:rPr>
        <w:t>В результате реализации мер по развитию системы образования в рамках региональных и муниципальных программ к 2025 году планируется снизить долю зданий образовательных организаций, которые требуют капитального ремонта, в общей численности зданий муниципальных образовательных организаций, задействованных в реализации программ общего образования до 13,1 %, увеличить долю обучающихся в одну смену до 100%, увеличить долю образовательных организаций, имеющих физкультурный зал, в общей численности образовательных организаций, реализующих программы общего образования до 100%, увеличить долю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100 %.</w:t>
      </w:r>
    </w:p>
    <w:p w:rsidR="007B7484" w:rsidRDefault="007B7484" w:rsidP="007B74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84">
        <w:rPr>
          <w:rFonts w:ascii="Times New Roman" w:hAnsi="Times New Roman" w:cs="Times New Roman"/>
          <w:sz w:val="24"/>
          <w:szCs w:val="24"/>
        </w:rPr>
        <w:t xml:space="preserve">Также в рамках муниципальной программы Октябрьского района «Развитие образования в Октябрьском районе на 2018-2020 годы и на период до 2025 года», в целях развития предпринимательской деятельности и некоммерческих организаций, предусмотрены мероприятия, возможные к передаче на исполнение негосударственным (немуниципальным) поставщикам, в том числе СОНКО, что </w:t>
      </w:r>
      <w:r w:rsidR="00D108ED">
        <w:rPr>
          <w:rFonts w:ascii="Times New Roman" w:hAnsi="Times New Roman" w:cs="Times New Roman"/>
          <w:sz w:val="24"/>
          <w:szCs w:val="24"/>
        </w:rPr>
        <w:t>способствует</w:t>
      </w:r>
      <w:r w:rsidRPr="007B7484">
        <w:rPr>
          <w:rFonts w:ascii="Times New Roman" w:hAnsi="Times New Roman" w:cs="Times New Roman"/>
          <w:sz w:val="24"/>
          <w:szCs w:val="24"/>
        </w:rPr>
        <w:t xml:space="preserve"> развитию сотрудничества с общественными и некоммерческими организациями в сфере образования.</w:t>
      </w:r>
    </w:p>
    <w:p w:rsidR="00336DAE" w:rsidRDefault="00336DAE" w:rsidP="006845D1">
      <w:pPr>
        <w:pStyle w:val="Default"/>
        <w:ind w:firstLine="708"/>
        <w:jc w:val="both"/>
        <w:rPr>
          <w:u w:val="single"/>
        </w:rPr>
      </w:pPr>
      <w:r w:rsidRPr="00336DAE">
        <w:rPr>
          <w:u w:val="single"/>
        </w:rPr>
        <w:t>Выводы</w:t>
      </w:r>
    </w:p>
    <w:p w:rsidR="009653BA" w:rsidRPr="00A64DB7" w:rsidRDefault="009653BA" w:rsidP="006845D1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Основным механизмом реализации образовательной политики в Октябрьском районе является реализация программного подхода.</w:t>
      </w:r>
    </w:p>
    <w:p w:rsidR="00D108ED" w:rsidRPr="00513284" w:rsidRDefault="00D108ED" w:rsidP="00D108ED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84">
        <w:rPr>
          <w:rFonts w:ascii="Times New Roman" w:hAnsi="Times New Roman"/>
          <w:sz w:val="24"/>
          <w:szCs w:val="24"/>
        </w:rPr>
        <w:t>Организационной основой осуществления муниципальной политики в сфере образования выступают: государственная программа Ханты - Мансийского автономного округа – Югры «Развитие образования» и муниципальная программа Октябрьского района «Развитие образования в муниципальном образовании Октябрьский район».</w:t>
      </w:r>
    </w:p>
    <w:p w:rsidR="00DA3DC3" w:rsidRPr="00513284" w:rsidRDefault="00DA3DC3" w:rsidP="00DA3DC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3284">
        <w:rPr>
          <w:rFonts w:ascii="Times New Roman" w:hAnsi="Times New Roman"/>
          <w:sz w:val="24"/>
          <w:szCs w:val="24"/>
        </w:rPr>
        <w:t xml:space="preserve">В ходе реализации указанных программ осуществлены мероприятия в области модернизации структуры и содержания образования, развития кадрового потенциала системы образования района и муниципальной системы оценки качества образования, укрепления и сохранения здоровья детей, укрепления материально-технической базы образовательных организаций. </w:t>
      </w:r>
    </w:p>
    <w:p w:rsidR="009653BA" w:rsidRPr="00982539" w:rsidRDefault="009653BA" w:rsidP="006845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 xml:space="preserve">Общий объем бюджетных средств за время реализации программ позволил в значительной степени повысить качество предоставляемых образовательных услуг, в том числе в части создания современных условий организации и осуществления образовательного процесса. Результатом проделанной работы стало увеличение доли школьников, обучающихся в общеобразовательных организациях, отвечающих </w:t>
      </w:r>
      <w:r w:rsidRPr="00982539">
        <w:rPr>
          <w:rFonts w:ascii="Times New Roman" w:hAnsi="Times New Roman"/>
          <w:sz w:val="24"/>
          <w:szCs w:val="24"/>
        </w:rPr>
        <w:t xml:space="preserve">современным требованиям, предъявляемым к условиям образовательного процесса. </w:t>
      </w:r>
    </w:p>
    <w:p w:rsidR="00AF6B87" w:rsidRPr="00982539" w:rsidRDefault="00AF6B87" w:rsidP="00AF6B87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982539">
        <w:rPr>
          <w:rFonts w:ascii="Times New Roman" w:hAnsi="Times New Roman"/>
          <w:sz w:val="24"/>
          <w:szCs w:val="24"/>
        </w:rPr>
        <w:t xml:space="preserve"> </w:t>
      </w:r>
      <w:r w:rsidR="006845D1">
        <w:rPr>
          <w:rFonts w:ascii="Times New Roman" w:hAnsi="Times New Roman"/>
          <w:sz w:val="24"/>
          <w:szCs w:val="24"/>
        </w:rPr>
        <w:tab/>
      </w:r>
      <w:r w:rsidRPr="00982539">
        <w:rPr>
          <w:rFonts w:ascii="Times New Roman" w:hAnsi="Times New Roman"/>
          <w:sz w:val="24"/>
          <w:szCs w:val="24"/>
        </w:rPr>
        <w:t xml:space="preserve">Существующая сеть  общего образования обеспечивает доступность качественного образования для различных категорий обучающихся, особое </w:t>
      </w:r>
      <w:r w:rsidR="005C2E71">
        <w:rPr>
          <w:rFonts w:ascii="Times New Roman" w:hAnsi="Times New Roman"/>
          <w:sz w:val="24"/>
          <w:szCs w:val="24"/>
        </w:rPr>
        <w:t xml:space="preserve">внимание направлено на обеспечение условий получения качественного образования категориями </w:t>
      </w:r>
      <w:r w:rsidRPr="00982539">
        <w:rPr>
          <w:rFonts w:ascii="Times New Roman" w:hAnsi="Times New Roman"/>
          <w:sz w:val="24"/>
          <w:szCs w:val="24"/>
        </w:rPr>
        <w:t>детей с огран</w:t>
      </w:r>
      <w:r w:rsidR="005C2E71">
        <w:rPr>
          <w:rFonts w:ascii="Times New Roman" w:hAnsi="Times New Roman"/>
          <w:sz w:val="24"/>
          <w:szCs w:val="24"/>
        </w:rPr>
        <w:t>ич</w:t>
      </w:r>
      <w:r w:rsidR="00EB59C4">
        <w:rPr>
          <w:rFonts w:ascii="Times New Roman" w:hAnsi="Times New Roman"/>
          <w:sz w:val="24"/>
          <w:szCs w:val="24"/>
        </w:rPr>
        <w:t>енными возможностями здоровья и детей</w:t>
      </w:r>
      <w:r w:rsidRPr="00982539">
        <w:rPr>
          <w:rFonts w:ascii="Times New Roman" w:hAnsi="Times New Roman"/>
          <w:sz w:val="24"/>
          <w:szCs w:val="24"/>
        </w:rPr>
        <w:t>-инвалид</w:t>
      </w:r>
      <w:r w:rsidR="00EB59C4">
        <w:rPr>
          <w:rFonts w:ascii="Times New Roman" w:hAnsi="Times New Roman"/>
          <w:sz w:val="24"/>
          <w:szCs w:val="24"/>
        </w:rPr>
        <w:t>ов</w:t>
      </w:r>
      <w:r w:rsidR="005C2E71">
        <w:rPr>
          <w:rFonts w:ascii="Times New Roman" w:hAnsi="Times New Roman"/>
          <w:sz w:val="24"/>
          <w:szCs w:val="24"/>
        </w:rPr>
        <w:t>.</w:t>
      </w:r>
    </w:p>
    <w:p w:rsidR="007B7484" w:rsidRDefault="007B7484" w:rsidP="006845D1">
      <w:pPr>
        <w:pStyle w:val="Default"/>
        <w:ind w:firstLine="708"/>
        <w:jc w:val="both"/>
      </w:pPr>
      <w:r w:rsidRPr="003A397B">
        <w:t xml:space="preserve">Целевые показатели средней заработной платы ежегодно устанавливаются Департаментом образования и молодежной политики ХМАО-Югры в целях выполнения </w:t>
      </w:r>
      <w:r w:rsidRPr="003A397B">
        <w:lastRenderedPageBreak/>
        <w:t>Указа Президента РФ от 07.05.2012 № 597 «О мероприятиях по реализации государственной социальной политики».  В целом, показатели, установленные на 201</w:t>
      </w:r>
      <w:r w:rsidR="00DA3DC3">
        <w:t>9</w:t>
      </w:r>
      <w:r w:rsidRPr="003A397B">
        <w:t xml:space="preserve"> год, достигнуты по всем категориям работников</w:t>
      </w:r>
    </w:p>
    <w:p w:rsidR="00B127CC" w:rsidRDefault="00616750" w:rsidP="007A098A">
      <w:pPr>
        <w:pStyle w:val="Default"/>
        <w:ind w:firstLine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2.2</w:t>
      </w:r>
      <w:r w:rsidR="00B127CC">
        <w:rPr>
          <w:b/>
          <w:bCs/>
          <w:sz w:val="23"/>
          <w:szCs w:val="23"/>
        </w:rPr>
        <w:t>. Сведения о развитии дополнительного образования детей и взрослых</w:t>
      </w:r>
    </w:p>
    <w:p w:rsidR="007B7484" w:rsidRPr="007B7484" w:rsidRDefault="006845D1" w:rsidP="007B7484">
      <w:pPr>
        <w:tabs>
          <w:tab w:val="left" w:pos="709"/>
          <w:tab w:val="left" w:pos="9355"/>
        </w:tabs>
        <w:spacing w:after="0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B7484" w:rsidRPr="007B7484">
        <w:rPr>
          <w:rFonts w:ascii="Times New Roman" w:hAnsi="Times New Roman"/>
          <w:bCs/>
          <w:color w:val="000000"/>
          <w:sz w:val="24"/>
          <w:szCs w:val="24"/>
        </w:rPr>
        <w:t>В районе стабильно функционирует система дополнительного образования детей.</w:t>
      </w:r>
    </w:p>
    <w:p w:rsidR="007B7484" w:rsidRPr="007B7484" w:rsidRDefault="007B7484" w:rsidP="007B7484">
      <w:pPr>
        <w:tabs>
          <w:tab w:val="left" w:pos="709"/>
          <w:tab w:val="left" w:pos="9355"/>
        </w:tabs>
        <w:spacing w:after="0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7B7484">
        <w:rPr>
          <w:rFonts w:ascii="Times New Roman" w:hAnsi="Times New Roman"/>
          <w:bCs/>
          <w:color w:val="000000"/>
          <w:sz w:val="24"/>
          <w:szCs w:val="24"/>
        </w:rPr>
        <w:t>Дополнительное образование детей является одним из звеньев системы непрерывного образования, одним из социальных институтов детства, который создан и существует для детей, их обучения, воспитания и развития.</w:t>
      </w:r>
    </w:p>
    <w:p w:rsidR="007B7484" w:rsidRPr="007B7484" w:rsidRDefault="007B7484" w:rsidP="007B7484">
      <w:pPr>
        <w:tabs>
          <w:tab w:val="left" w:pos="709"/>
          <w:tab w:val="left" w:pos="9355"/>
        </w:tabs>
        <w:spacing w:after="0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7B7484">
        <w:rPr>
          <w:rFonts w:ascii="Times New Roman" w:hAnsi="Times New Roman"/>
          <w:bCs/>
          <w:color w:val="000000"/>
          <w:sz w:val="24"/>
          <w:szCs w:val="24"/>
        </w:rPr>
        <w:t>Дополнительные образовательные программы реализуются на базе 3 организаций дополнительного образования детей и на базе общеобразовательных и дошкольных организаций.</w:t>
      </w:r>
    </w:p>
    <w:p w:rsidR="003B2E0C" w:rsidRPr="00E71917" w:rsidRDefault="007B7484" w:rsidP="007B7484">
      <w:pPr>
        <w:tabs>
          <w:tab w:val="left" w:pos="709"/>
          <w:tab w:val="left" w:pos="9355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DA3DC3" w:rsidRPr="00714FFE">
        <w:rPr>
          <w:rFonts w:ascii="Times New Roman" w:hAnsi="Times New Roman"/>
          <w:iCs/>
          <w:color w:val="000000"/>
          <w:sz w:val="24"/>
          <w:szCs w:val="24"/>
        </w:rPr>
        <w:t>Указами и поручениями президента Р</w:t>
      </w:r>
      <w:r w:rsidR="00DA3DC3">
        <w:rPr>
          <w:rFonts w:ascii="Times New Roman" w:hAnsi="Times New Roman"/>
          <w:iCs/>
          <w:color w:val="000000"/>
          <w:sz w:val="24"/>
          <w:szCs w:val="24"/>
        </w:rPr>
        <w:t xml:space="preserve">оссийской </w:t>
      </w:r>
      <w:r w:rsidR="00DA3DC3" w:rsidRPr="00714FFE">
        <w:rPr>
          <w:rFonts w:ascii="Times New Roman" w:hAnsi="Times New Roman"/>
          <w:iCs/>
          <w:color w:val="000000"/>
          <w:sz w:val="24"/>
          <w:szCs w:val="24"/>
        </w:rPr>
        <w:t>Ф</w:t>
      </w:r>
      <w:r w:rsidR="00DA3DC3">
        <w:rPr>
          <w:rFonts w:ascii="Times New Roman" w:hAnsi="Times New Roman"/>
          <w:iCs/>
          <w:color w:val="000000"/>
          <w:sz w:val="24"/>
          <w:szCs w:val="24"/>
        </w:rPr>
        <w:t>едерации</w:t>
      </w:r>
      <w:r w:rsidR="00DA3DC3" w:rsidRPr="00714FFE">
        <w:rPr>
          <w:rFonts w:ascii="Times New Roman" w:hAnsi="Times New Roman"/>
          <w:iCs/>
          <w:color w:val="000000"/>
          <w:sz w:val="24"/>
          <w:szCs w:val="24"/>
        </w:rPr>
        <w:t xml:space="preserve"> от 07.05.2012 </w:t>
      </w:r>
      <w:r w:rsidR="00DA3DC3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</w:t>
      </w:r>
      <w:r w:rsidR="00DA3DC3" w:rsidRPr="00714FFE">
        <w:rPr>
          <w:rFonts w:ascii="Times New Roman" w:hAnsi="Times New Roman"/>
          <w:iCs/>
          <w:color w:val="000000"/>
          <w:sz w:val="24"/>
          <w:szCs w:val="24"/>
        </w:rPr>
        <w:t>№ 599</w:t>
      </w:r>
      <w:r w:rsidR="00DA3DC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A3DC3" w:rsidRPr="00714FFE">
        <w:rPr>
          <w:rFonts w:ascii="Times New Roman" w:hAnsi="Times New Roman"/>
          <w:iCs/>
          <w:color w:val="000000"/>
          <w:sz w:val="24"/>
          <w:szCs w:val="24"/>
        </w:rPr>
        <w:t xml:space="preserve">определен вектор развития дополнительного образования, направленный на увеличение </w:t>
      </w:r>
      <w:r w:rsidR="00DA3DC3" w:rsidRPr="00714FFE">
        <w:rPr>
          <w:rFonts w:ascii="Times New Roman" w:hAnsi="Times New Roman"/>
          <w:color w:val="000000"/>
          <w:sz w:val="24"/>
          <w:szCs w:val="24"/>
        </w:rPr>
        <w:t>к 2020 году числа детей в возрасте от 5 до 18 лет, обучающихся по дополнительным образовательным программам до 70-75%</w:t>
      </w:r>
      <w:r w:rsidR="00DA3DC3" w:rsidRPr="00714FFE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3B2E0C" w:rsidRPr="00E71917">
        <w:rPr>
          <w:rFonts w:ascii="Times New Roman" w:hAnsi="Times New Roman"/>
          <w:sz w:val="24"/>
          <w:szCs w:val="24"/>
        </w:rPr>
        <w:t xml:space="preserve"> </w:t>
      </w:r>
    </w:p>
    <w:p w:rsidR="007B7484" w:rsidRPr="00633626" w:rsidRDefault="00DA3DC3" w:rsidP="007B748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626">
        <w:rPr>
          <w:rFonts w:ascii="Times New Roman" w:hAnsi="Times New Roman"/>
          <w:color w:val="000000"/>
          <w:sz w:val="24"/>
          <w:szCs w:val="24"/>
        </w:rPr>
        <w:t>Региональным проектом «Успех каждого ребенка» определены целевы</w:t>
      </w:r>
      <w:r>
        <w:rPr>
          <w:rFonts w:ascii="Times New Roman" w:hAnsi="Times New Roman"/>
          <w:color w:val="000000"/>
          <w:sz w:val="24"/>
          <w:szCs w:val="24"/>
        </w:rPr>
        <w:t xml:space="preserve">е показатели по охвату детей в 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возрасте от 5 до 18 лет дополнительным образованием до 2024 года. Доля </w:t>
      </w:r>
      <w:r w:rsidRPr="006719F8">
        <w:rPr>
          <w:rFonts w:ascii="Times New Roman" w:hAnsi="Times New Roman"/>
          <w:color w:val="000000"/>
          <w:sz w:val="24"/>
          <w:szCs w:val="24"/>
        </w:rPr>
        <w:t>детей указанной категории должна составлять 80 % от демографии</w:t>
      </w:r>
      <w:r w:rsidR="007B7484" w:rsidRPr="006719F8">
        <w:rPr>
          <w:rFonts w:ascii="Times New Roman" w:hAnsi="Times New Roman"/>
          <w:color w:val="000000"/>
          <w:sz w:val="24"/>
          <w:szCs w:val="24"/>
        </w:rPr>
        <w:t>.</w:t>
      </w:r>
    </w:p>
    <w:p w:rsidR="00423EFD" w:rsidRDefault="00423EFD" w:rsidP="000C0B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 xml:space="preserve">Система дополнительного образования детей Октябрьского  района развивается по 8 основным  направлениям: </w:t>
      </w:r>
      <w:r w:rsidR="00837B46" w:rsidRPr="00837B46">
        <w:rPr>
          <w:rFonts w:ascii="Times New Roman" w:hAnsi="Times New Roman"/>
          <w:sz w:val="24"/>
          <w:szCs w:val="24"/>
        </w:rPr>
        <w:t>техническое творчество, спортивно-техническое, эколого-биологическое, туристско-краеведческое, спортивное, художественное творчество, культурологическое, гражданско-патриотическое, что обеспечивает возможность более полного удовлетворения дополнительных образовательных услуг.</w:t>
      </w:r>
    </w:p>
    <w:p w:rsidR="00837B46" w:rsidRDefault="00837B46" w:rsidP="00811FBE">
      <w:pPr>
        <w:pStyle w:val="Default"/>
        <w:tabs>
          <w:tab w:val="left" w:pos="709"/>
        </w:tabs>
        <w:spacing w:line="276" w:lineRule="auto"/>
        <w:ind w:firstLine="708"/>
        <w:jc w:val="both"/>
        <w:rPr>
          <w:rFonts w:cstheme="minorBidi"/>
          <w:color w:val="auto"/>
        </w:rPr>
      </w:pPr>
      <w:r w:rsidRPr="00837B46">
        <w:rPr>
          <w:rFonts w:cstheme="minorBidi"/>
          <w:color w:val="auto"/>
        </w:rPr>
        <w:t xml:space="preserve">Традиционно наибольшей популярностью пользуются объединения </w:t>
      </w:r>
      <w:r w:rsidR="00811FBE">
        <w:rPr>
          <w:rFonts w:cstheme="minorBidi"/>
          <w:color w:val="auto"/>
        </w:rPr>
        <w:t>х</w:t>
      </w:r>
      <w:r w:rsidRPr="00837B46">
        <w:rPr>
          <w:rFonts w:cstheme="minorBidi"/>
          <w:color w:val="auto"/>
        </w:rPr>
        <w:t xml:space="preserve">удожественной и спортивной направленности. Эти программы на протяжении последних лет являются самыми доступными и обеспеченными кадровыми ресурсами, потребность в них удовлетворяется полностью.     </w:t>
      </w:r>
    </w:p>
    <w:p w:rsidR="00802432" w:rsidRDefault="00802432" w:rsidP="00805901">
      <w:pPr>
        <w:pStyle w:val="Default"/>
        <w:tabs>
          <w:tab w:val="left" w:pos="709"/>
        </w:tabs>
        <w:spacing w:line="276" w:lineRule="auto"/>
        <w:ind w:firstLine="708"/>
        <w:rPr>
          <w:i/>
          <w:iCs/>
          <w:u w:val="single"/>
        </w:rPr>
      </w:pPr>
      <w:r w:rsidRPr="00802432">
        <w:rPr>
          <w:i/>
          <w:iCs/>
          <w:u w:val="single"/>
        </w:rPr>
        <w:t xml:space="preserve">Контингент </w:t>
      </w:r>
    </w:p>
    <w:p w:rsidR="007128E8" w:rsidRPr="007128E8" w:rsidRDefault="00DA3DC3" w:rsidP="007128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3626">
        <w:rPr>
          <w:rFonts w:ascii="Times New Roman" w:hAnsi="Times New Roman"/>
          <w:sz w:val="24"/>
          <w:szCs w:val="24"/>
        </w:rPr>
        <w:t>По данным форм федерального статистического наблюдения 1-ДО и 5-ФК за 201</w:t>
      </w:r>
      <w:r>
        <w:rPr>
          <w:rFonts w:ascii="Times New Roman" w:hAnsi="Times New Roman"/>
          <w:sz w:val="24"/>
          <w:szCs w:val="24"/>
        </w:rPr>
        <w:t>9</w:t>
      </w:r>
      <w:r w:rsidRPr="00633626">
        <w:rPr>
          <w:rFonts w:ascii="Times New Roman" w:hAnsi="Times New Roman"/>
          <w:sz w:val="24"/>
          <w:szCs w:val="24"/>
        </w:rPr>
        <w:t xml:space="preserve"> год численность занимающихся в возрасте от 5 до 18 лет в организациях дополнительного образования детей разной ведомственной принадлежности составила </w:t>
      </w:r>
      <w:r>
        <w:rPr>
          <w:rFonts w:ascii="Times New Roman" w:hAnsi="Times New Roman"/>
          <w:sz w:val="24"/>
          <w:szCs w:val="24"/>
        </w:rPr>
        <w:t>2</w:t>
      </w:r>
      <w:r w:rsidRPr="006336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685</w:t>
      </w:r>
      <w:r w:rsidRPr="006336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2018г. – 3 458</w:t>
      </w:r>
      <w:r w:rsidRPr="00633626">
        <w:rPr>
          <w:rFonts w:ascii="Times New Roman" w:hAnsi="Times New Roman"/>
          <w:sz w:val="24"/>
          <w:szCs w:val="24"/>
        </w:rPr>
        <w:t>)</w:t>
      </w:r>
      <w:r w:rsidR="007128E8" w:rsidRPr="007128E8">
        <w:rPr>
          <w:rFonts w:ascii="Times New Roman" w:hAnsi="Times New Roman"/>
          <w:sz w:val="24"/>
          <w:szCs w:val="24"/>
        </w:rPr>
        <w:t xml:space="preserve">.  </w:t>
      </w:r>
    </w:p>
    <w:p w:rsidR="007128E8" w:rsidRPr="007128E8" w:rsidRDefault="00DA3DC3" w:rsidP="00DA3DC3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33626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Снижение количества воспитанников связано с реорганизацией </w:t>
      </w:r>
      <w:r w:rsidRPr="00AD6275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муниципального бюджетного учреждения дополнительного образования «Районная специализированная детско-юношеская спортивная школа олимпийского резерва» </w:t>
      </w:r>
      <w:r w:rsidRPr="00AA4D9F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в муниципальное</w:t>
      </w:r>
      <w:r w:rsidRPr="00AD6275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бюджетное учреждение спортивной подготовки «Районная спортивная школа олимпийского резерва» и прекращением его деятельности по реализации дополнительных образовательных программ</w:t>
      </w:r>
      <w:r w:rsidRPr="00633626"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>.</w:t>
      </w:r>
      <w:r>
        <w:rPr>
          <w:rFonts w:ascii="Times New Roman" w:hAnsi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AD6275">
        <w:rPr>
          <w:rFonts w:ascii="Times New Roman" w:hAnsi="Times New Roman"/>
          <w:sz w:val="24"/>
          <w:szCs w:val="24"/>
        </w:rPr>
        <w:t>По отчету 5-ФК за 2019 год в учреждении занимается 705 воспитанников</w:t>
      </w:r>
      <w:r w:rsidR="007128E8" w:rsidRPr="007128E8">
        <w:rPr>
          <w:rFonts w:ascii="Times New Roman" w:hAnsi="Times New Roman"/>
          <w:sz w:val="24"/>
          <w:szCs w:val="24"/>
        </w:rPr>
        <w:t>.</w:t>
      </w:r>
    </w:p>
    <w:p w:rsidR="007128E8" w:rsidRPr="007128E8" w:rsidRDefault="00DA3DC3" w:rsidP="007128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3626">
        <w:rPr>
          <w:rFonts w:ascii="Times New Roman" w:hAnsi="Times New Roman"/>
          <w:sz w:val="24"/>
          <w:szCs w:val="24"/>
        </w:rPr>
        <w:t>Вместе с тем, общий охват дополнительным образованием обучающихся в системе общего и дополнительного образования на территории района в 201</w:t>
      </w:r>
      <w:r>
        <w:rPr>
          <w:rFonts w:ascii="Times New Roman" w:hAnsi="Times New Roman"/>
          <w:sz w:val="24"/>
          <w:szCs w:val="24"/>
        </w:rPr>
        <w:t>9</w:t>
      </w:r>
      <w:r w:rsidRPr="00633626">
        <w:rPr>
          <w:rFonts w:ascii="Times New Roman" w:hAnsi="Times New Roman"/>
          <w:sz w:val="24"/>
          <w:szCs w:val="24"/>
        </w:rPr>
        <w:t xml:space="preserve"> году составил </w:t>
      </w:r>
      <w:r>
        <w:rPr>
          <w:rFonts w:ascii="Times New Roman" w:hAnsi="Times New Roman"/>
          <w:sz w:val="24"/>
          <w:szCs w:val="24"/>
        </w:rPr>
        <w:t xml:space="preserve">5 511 детей, что составило </w:t>
      </w:r>
      <w:r w:rsidRPr="00633626">
        <w:rPr>
          <w:rFonts w:ascii="Times New Roman" w:hAnsi="Times New Roman"/>
          <w:sz w:val="24"/>
          <w:szCs w:val="24"/>
        </w:rPr>
        <w:t>100% (</w:t>
      </w:r>
      <w:r>
        <w:rPr>
          <w:rFonts w:ascii="Times New Roman" w:hAnsi="Times New Roman"/>
          <w:sz w:val="24"/>
          <w:szCs w:val="24"/>
        </w:rPr>
        <w:t xml:space="preserve">2018г. – </w:t>
      </w:r>
      <w:r w:rsidRPr="00633626">
        <w:rPr>
          <w:rFonts w:ascii="Times New Roman" w:hAnsi="Times New Roman"/>
          <w:sz w:val="24"/>
          <w:szCs w:val="24"/>
        </w:rPr>
        <w:t xml:space="preserve">100%) по данным форм </w:t>
      </w:r>
      <w:r>
        <w:rPr>
          <w:rFonts w:ascii="Times New Roman" w:hAnsi="Times New Roman"/>
          <w:sz w:val="24"/>
          <w:szCs w:val="24"/>
        </w:rPr>
        <w:t>статистической отчетности                  1-ДОП, что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 является одним из показателей успешности развития </w:t>
      </w:r>
      <w:r>
        <w:rPr>
          <w:rFonts w:ascii="Times New Roman" w:hAnsi="Times New Roman"/>
          <w:color w:val="000000"/>
          <w:sz w:val="24"/>
          <w:szCs w:val="24"/>
        </w:rPr>
        <w:t>системы дополнительного образования в районе</w:t>
      </w:r>
      <w:r w:rsidR="007128E8" w:rsidRPr="007128E8">
        <w:rPr>
          <w:rFonts w:ascii="Times New Roman" w:hAnsi="Times New Roman"/>
          <w:sz w:val="24"/>
          <w:szCs w:val="24"/>
        </w:rPr>
        <w:t>.</w:t>
      </w:r>
    </w:p>
    <w:p w:rsidR="00FC4DFA" w:rsidRDefault="00DA3DC3" w:rsidP="007128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3626">
        <w:rPr>
          <w:rFonts w:ascii="Times New Roman" w:hAnsi="Times New Roman"/>
          <w:color w:val="000000"/>
          <w:sz w:val="24"/>
          <w:szCs w:val="24"/>
        </w:rPr>
        <w:t>Численность детей, занимающихся в организациях дополнительного образования, подведомственных Управлению в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 г.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</w:rPr>
        <w:t>049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 чел. (в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 году – 2 </w:t>
      </w:r>
      <w:r>
        <w:rPr>
          <w:rFonts w:ascii="Times New Roman" w:hAnsi="Times New Roman"/>
          <w:color w:val="000000"/>
          <w:sz w:val="24"/>
          <w:szCs w:val="24"/>
        </w:rPr>
        <w:t>043</w:t>
      </w:r>
      <w:r w:rsidRPr="00633626">
        <w:rPr>
          <w:rFonts w:ascii="Times New Roman" w:hAnsi="Times New Roman"/>
          <w:color w:val="000000"/>
          <w:sz w:val="24"/>
          <w:szCs w:val="24"/>
        </w:rPr>
        <w:t xml:space="preserve"> чел.) (отчет 1-ДО</w:t>
      </w:r>
      <w:r w:rsidR="007128E8" w:rsidRPr="007128E8">
        <w:rPr>
          <w:rFonts w:ascii="Times New Roman" w:hAnsi="Times New Roman"/>
          <w:sz w:val="24"/>
          <w:szCs w:val="24"/>
        </w:rPr>
        <w:t xml:space="preserve">).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28E8" w:rsidRPr="006111B7" w:rsidRDefault="007128E8" w:rsidP="007128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B7">
        <w:rPr>
          <w:rFonts w:ascii="Times New Roman" w:hAnsi="Times New Roman" w:cs="Times New Roman"/>
          <w:sz w:val="24"/>
          <w:szCs w:val="24"/>
        </w:rPr>
        <w:lastRenderedPageBreak/>
        <w:t xml:space="preserve">Доля детей, проживающих в сельской местности, обучающихся по дополнительным общеобразовательным программам, составляет </w:t>
      </w:r>
      <w:r w:rsidR="006111B7" w:rsidRPr="006111B7">
        <w:rPr>
          <w:rFonts w:ascii="Times New Roman" w:hAnsi="Times New Roman" w:cs="Times New Roman"/>
          <w:sz w:val="24"/>
          <w:szCs w:val="24"/>
        </w:rPr>
        <w:t xml:space="preserve">70,6 % (3 760 детей) </w:t>
      </w:r>
      <w:r w:rsidRPr="006111B7">
        <w:rPr>
          <w:rFonts w:ascii="Times New Roman" w:hAnsi="Times New Roman" w:cs="Times New Roman"/>
          <w:sz w:val="24"/>
          <w:szCs w:val="24"/>
        </w:rPr>
        <w:t>от общей численности детей, получающих услуги дополнительного образования на базе учреждений общего и дополнительного образования разной ведомственной принадлежности.</w:t>
      </w:r>
    </w:p>
    <w:p w:rsidR="007128E8" w:rsidRPr="007128E8" w:rsidRDefault="007128E8" w:rsidP="007128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8E8">
        <w:rPr>
          <w:rFonts w:ascii="Times New Roman" w:hAnsi="Times New Roman" w:cs="Times New Roman"/>
          <w:color w:val="000000"/>
          <w:sz w:val="24"/>
          <w:szCs w:val="24"/>
        </w:rPr>
        <w:t>Одним из инструментов достижения показателя охвата детей является реализация механизма персонифицированного финансирования услуг дополнительного образования в качестве альтернативы механизму муниципального задания, введение «Сертификата дополнительного образования детей».</w:t>
      </w:r>
    </w:p>
    <w:p w:rsidR="00DA3DC3" w:rsidRPr="00A36D8B" w:rsidRDefault="00DA3DC3" w:rsidP="00DA3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3D278C">
        <w:rPr>
          <w:rFonts w:ascii="Times New Roman" w:hAnsi="Times New Roman"/>
          <w:sz w:val="24"/>
          <w:szCs w:val="24"/>
        </w:rPr>
        <w:t>1 января 2019 года в соответствии с утвержденной программой персонифицированного финансирования дополнительного образования на 2019 год в Октябрьском районе 1 785 ребенка получили Сертификат персонифицированного финансирования – это 32,4 % (плановый показатель – 25 %) от всей демографии детей в возрасте от 5 до 18 лет. К 2020 году планируется использование сертификата не менее 50% детей.</w:t>
      </w:r>
    </w:p>
    <w:p w:rsidR="00DA3DC3" w:rsidRPr="00A36D8B" w:rsidRDefault="00DA3DC3" w:rsidP="00DA3D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6D8B">
        <w:rPr>
          <w:rFonts w:ascii="Times New Roman" w:hAnsi="Times New Roman"/>
          <w:sz w:val="24"/>
          <w:szCs w:val="24"/>
        </w:rPr>
        <w:t>В целях реализации персонифицированного финансирования на уровне муниципалитета определены расходы для определения номинала Сертификата. Объем обеспечения сертификата определяется в рублях на весь 201</w:t>
      </w:r>
      <w:r>
        <w:rPr>
          <w:rFonts w:ascii="Times New Roman" w:hAnsi="Times New Roman"/>
          <w:sz w:val="24"/>
          <w:szCs w:val="24"/>
        </w:rPr>
        <w:t>9</w:t>
      </w:r>
      <w:r w:rsidRPr="00A36D8B">
        <w:rPr>
          <w:rFonts w:ascii="Times New Roman" w:hAnsi="Times New Roman"/>
          <w:sz w:val="24"/>
          <w:szCs w:val="24"/>
        </w:rPr>
        <w:t xml:space="preserve"> год. </w:t>
      </w:r>
    </w:p>
    <w:p w:rsidR="00DA3DC3" w:rsidRPr="00A36D8B" w:rsidRDefault="00DA3DC3" w:rsidP="00DA3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D8B">
        <w:rPr>
          <w:rFonts w:ascii="Times New Roman" w:hAnsi="Times New Roman"/>
          <w:sz w:val="24"/>
          <w:szCs w:val="24"/>
        </w:rPr>
        <w:t xml:space="preserve">Норматив обеспечения сертификатов дополнительного образования, установленный для соответствующей категории детей (в т. ч. город), </w:t>
      </w:r>
      <w:r w:rsidRPr="00394307">
        <w:rPr>
          <w:rFonts w:ascii="Times New Roman" w:hAnsi="Times New Roman"/>
          <w:sz w:val="24"/>
          <w:szCs w:val="24"/>
        </w:rPr>
        <w:t xml:space="preserve">20 590, 00 </w:t>
      </w:r>
      <w:r w:rsidRPr="00A36D8B">
        <w:rPr>
          <w:rFonts w:ascii="Times New Roman" w:hAnsi="Times New Roman"/>
          <w:sz w:val="24"/>
          <w:szCs w:val="24"/>
        </w:rPr>
        <w:t>рублей.</w:t>
      </w:r>
    </w:p>
    <w:p w:rsidR="00DA3DC3" w:rsidRDefault="00DA3DC3" w:rsidP="00DA3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D8B">
        <w:rPr>
          <w:rFonts w:ascii="Times New Roman" w:hAnsi="Times New Roman"/>
          <w:sz w:val="24"/>
          <w:szCs w:val="24"/>
        </w:rPr>
        <w:t xml:space="preserve">Норматив обеспечения сертификатов дополнительного образования, установленный для соответствующей категории детей (в т. ч. село), </w:t>
      </w:r>
      <w:r w:rsidRPr="00394307">
        <w:rPr>
          <w:rFonts w:ascii="Times New Roman" w:hAnsi="Times New Roman"/>
          <w:sz w:val="24"/>
          <w:szCs w:val="24"/>
        </w:rPr>
        <w:t xml:space="preserve">22 740,00 </w:t>
      </w:r>
      <w:r w:rsidRPr="00A36D8B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A36D8B">
        <w:rPr>
          <w:rFonts w:ascii="Times New Roman" w:hAnsi="Times New Roman"/>
          <w:sz w:val="24"/>
          <w:szCs w:val="24"/>
        </w:rPr>
        <w:t>.</w:t>
      </w:r>
    </w:p>
    <w:p w:rsidR="007128E8" w:rsidRDefault="00DA3DC3" w:rsidP="00DA3D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D8B">
        <w:rPr>
          <w:rFonts w:ascii="Times New Roman" w:hAnsi="Times New Roman"/>
          <w:color w:val="000000"/>
          <w:sz w:val="24"/>
          <w:szCs w:val="24"/>
        </w:rPr>
        <w:t xml:space="preserve">Одним из условий функционирования системы является </w:t>
      </w:r>
      <w:r w:rsidRPr="00A36D8B">
        <w:rPr>
          <w:rFonts w:ascii="Times New Roman" w:hAnsi="Times New Roman"/>
          <w:bCs/>
          <w:color w:val="000000"/>
          <w:sz w:val="24"/>
          <w:szCs w:val="24"/>
        </w:rPr>
        <w:t>привлечение к участию в системе персонифицированного финансирования уполномоченной организации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 w:rsidRPr="00A36D8B">
        <w:rPr>
          <w:rFonts w:ascii="Times New Roman" w:hAnsi="Times New Roman"/>
          <w:color w:val="000000"/>
          <w:sz w:val="24"/>
          <w:szCs w:val="24"/>
        </w:rPr>
        <w:t xml:space="preserve"> качестве </w:t>
      </w:r>
      <w:r>
        <w:rPr>
          <w:rFonts w:ascii="Times New Roman" w:hAnsi="Times New Roman"/>
          <w:color w:val="000000"/>
          <w:sz w:val="24"/>
          <w:szCs w:val="24"/>
        </w:rPr>
        <w:t>которой</w:t>
      </w:r>
      <w:r w:rsidRPr="00A36D8B">
        <w:rPr>
          <w:rFonts w:ascii="Times New Roman" w:hAnsi="Times New Roman"/>
          <w:color w:val="000000"/>
          <w:sz w:val="24"/>
          <w:szCs w:val="24"/>
        </w:rPr>
        <w:t xml:space="preserve">, приказом Управления от 17.08.2017 № 581 «Об определении уполномоченной организации», определено МАДОУ «Радуга» </w:t>
      </w:r>
      <w:proofErr w:type="spellStart"/>
      <w:r w:rsidRPr="00A36D8B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A36D8B">
        <w:rPr>
          <w:rFonts w:ascii="Times New Roman" w:hAnsi="Times New Roman"/>
          <w:color w:val="000000"/>
          <w:sz w:val="24"/>
          <w:szCs w:val="24"/>
        </w:rPr>
        <w:t>. Приобье</w:t>
      </w:r>
      <w:r w:rsidR="007128E8" w:rsidRPr="007128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DFA" w:rsidRPr="000E4483" w:rsidRDefault="00FC4DFA" w:rsidP="007128E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284FA0" w:rsidRDefault="00204DE6" w:rsidP="007128E8">
      <w:pPr>
        <w:pStyle w:val="Default"/>
        <w:ind w:firstLine="567"/>
        <w:jc w:val="both"/>
      </w:pPr>
      <w:r>
        <w:t xml:space="preserve">  </w:t>
      </w:r>
      <w:r w:rsidR="00284FA0" w:rsidRPr="00284FA0">
        <w:t xml:space="preserve">Важнейшим условием повышения доступности, обновления содержания и повышения качества программ дополнительного образования является развитие кадрового </w:t>
      </w:r>
      <w:r w:rsidR="00284FA0">
        <w:t>п</w:t>
      </w:r>
      <w:r w:rsidR="00284FA0" w:rsidRPr="00284FA0">
        <w:t xml:space="preserve">отенциала. </w:t>
      </w:r>
    </w:p>
    <w:p w:rsidR="007128E8" w:rsidRPr="0070714C" w:rsidRDefault="00207112" w:rsidP="0070714C">
      <w:pPr>
        <w:pStyle w:val="Default"/>
        <w:tabs>
          <w:tab w:val="left" w:pos="709"/>
        </w:tabs>
        <w:ind w:firstLine="425"/>
        <w:jc w:val="both"/>
        <w:rPr>
          <w:color w:val="auto"/>
        </w:rPr>
      </w:pPr>
      <w:r w:rsidRPr="0070714C">
        <w:rPr>
          <w:color w:val="auto"/>
        </w:rPr>
        <w:tab/>
      </w:r>
      <w:r w:rsidR="00284FA0" w:rsidRPr="0070714C">
        <w:rPr>
          <w:color w:val="auto"/>
        </w:rPr>
        <w:t xml:space="preserve">Средняя численность педагогических работников (без внешних совместителей) государственных и муниципальных образовательных организаций дополнительного образования, реализующих дополнительные общеобразовательные программы </w:t>
      </w:r>
      <w:proofErr w:type="gramStart"/>
      <w:r w:rsidR="00284FA0" w:rsidRPr="0070714C">
        <w:rPr>
          <w:color w:val="auto"/>
        </w:rPr>
        <w:t>для</w:t>
      </w:r>
      <w:r w:rsidR="006111B7" w:rsidRPr="0070714C">
        <w:rPr>
          <w:color w:val="auto"/>
        </w:rPr>
        <w:t xml:space="preserve"> </w:t>
      </w:r>
      <w:r w:rsidR="00284FA0" w:rsidRPr="0070714C">
        <w:rPr>
          <w:color w:val="auto"/>
        </w:rPr>
        <w:t>детей</w:t>
      </w:r>
      <w:proofErr w:type="gramEnd"/>
      <w:r w:rsidR="00284FA0" w:rsidRPr="0070714C">
        <w:rPr>
          <w:color w:val="auto"/>
        </w:rPr>
        <w:t xml:space="preserve"> составляет</w:t>
      </w:r>
      <w:r w:rsidR="007128E8" w:rsidRPr="0070714C">
        <w:rPr>
          <w:color w:val="auto"/>
        </w:rPr>
        <w:t xml:space="preserve"> </w:t>
      </w:r>
      <w:r w:rsidR="0070714C" w:rsidRPr="0070714C">
        <w:rPr>
          <w:color w:val="auto"/>
        </w:rPr>
        <w:t xml:space="preserve">31 человек (2018г. - </w:t>
      </w:r>
      <w:r w:rsidR="00830AC0" w:rsidRPr="0070714C">
        <w:rPr>
          <w:color w:val="auto"/>
        </w:rPr>
        <w:t>32</w:t>
      </w:r>
      <w:r w:rsidR="0070714C" w:rsidRPr="0070714C">
        <w:rPr>
          <w:color w:val="auto"/>
        </w:rPr>
        <w:t xml:space="preserve">, </w:t>
      </w:r>
      <w:r w:rsidR="007128E8" w:rsidRPr="0070714C">
        <w:rPr>
          <w:color w:val="auto"/>
        </w:rPr>
        <w:t xml:space="preserve">2017г. - </w:t>
      </w:r>
      <w:r w:rsidR="00811FBE" w:rsidRPr="0070714C">
        <w:rPr>
          <w:color w:val="auto"/>
        </w:rPr>
        <w:t>34</w:t>
      </w:r>
      <w:r w:rsidR="0070714C" w:rsidRPr="0070714C">
        <w:rPr>
          <w:color w:val="auto"/>
        </w:rPr>
        <w:t>)</w:t>
      </w:r>
      <w:r w:rsidR="007128E8" w:rsidRPr="0070714C">
        <w:rPr>
          <w:color w:val="auto"/>
        </w:rPr>
        <w:t xml:space="preserve">.  </w:t>
      </w:r>
    </w:p>
    <w:p w:rsidR="00585815" w:rsidRPr="00A64DB7" w:rsidRDefault="00585815" w:rsidP="002071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0AC0">
        <w:rPr>
          <w:rFonts w:ascii="Times New Roman" w:hAnsi="Times New Roman"/>
          <w:sz w:val="24"/>
          <w:szCs w:val="24"/>
        </w:rPr>
        <w:t>Среднемесячная начисленная заработная плата педагогических работников</w:t>
      </w:r>
      <w:r w:rsidR="00B1303F" w:rsidRPr="00830AC0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B1303F" w:rsidRPr="00830AC0">
        <w:rPr>
          <w:rFonts w:ascii="Times New Roman" w:hAnsi="Times New Roman"/>
          <w:sz w:val="24"/>
          <w:szCs w:val="24"/>
        </w:rPr>
        <w:t>сфере  дополнительного</w:t>
      </w:r>
      <w:proofErr w:type="gramEnd"/>
      <w:r w:rsidR="00B1303F" w:rsidRPr="00830AC0">
        <w:rPr>
          <w:rFonts w:ascii="Times New Roman" w:hAnsi="Times New Roman"/>
          <w:sz w:val="24"/>
          <w:szCs w:val="24"/>
        </w:rPr>
        <w:t xml:space="preserve"> образования </w:t>
      </w:r>
      <w:r w:rsidRPr="00830AC0">
        <w:rPr>
          <w:rFonts w:ascii="Times New Roman" w:hAnsi="Times New Roman"/>
          <w:sz w:val="24"/>
          <w:szCs w:val="24"/>
        </w:rPr>
        <w:t xml:space="preserve"> з</w:t>
      </w:r>
      <w:r w:rsidR="00783659" w:rsidRPr="00830AC0">
        <w:rPr>
          <w:rFonts w:ascii="Times New Roman" w:hAnsi="Times New Roman"/>
          <w:sz w:val="24"/>
          <w:szCs w:val="24"/>
        </w:rPr>
        <w:t>а 201</w:t>
      </w:r>
      <w:r w:rsidR="005D6801">
        <w:rPr>
          <w:rFonts w:ascii="Times New Roman" w:hAnsi="Times New Roman"/>
          <w:sz w:val="24"/>
          <w:szCs w:val="24"/>
        </w:rPr>
        <w:t>8</w:t>
      </w:r>
      <w:r w:rsidR="00B1303F" w:rsidRPr="00830AC0">
        <w:rPr>
          <w:rFonts w:ascii="Times New Roman" w:hAnsi="Times New Roman"/>
          <w:sz w:val="24"/>
          <w:szCs w:val="24"/>
        </w:rPr>
        <w:t xml:space="preserve"> год составила </w:t>
      </w:r>
      <w:r w:rsidR="00DA3DC3" w:rsidRPr="004A1ACE">
        <w:rPr>
          <w:rFonts w:ascii="Times New Roman" w:hAnsi="Times New Roman"/>
          <w:sz w:val="24"/>
          <w:szCs w:val="24"/>
        </w:rPr>
        <w:t>54 549,6 руб. (100% от установленного показателя 54 549,5 руб</w:t>
      </w:r>
      <w:r w:rsidR="00DA3DC3">
        <w:rPr>
          <w:rFonts w:ascii="Times New Roman" w:hAnsi="Times New Roman"/>
          <w:sz w:val="24"/>
          <w:szCs w:val="24"/>
        </w:rPr>
        <w:t>.</w:t>
      </w:r>
    </w:p>
    <w:p w:rsidR="00585815" w:rsidRPr="00783659" w:rsidRDefault="00585815" w:rsidP="00B13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3659">
        <w:rPr>
          <w:rFonts w:ascii="Times New Roman" w:hAnsi="Times New Roman"/>
          <w:sz w:val="24"/>
          <w:szCs w:val="24"/>
        </w:rPr>
        <w:t>Целевые показатели средней заработной платы</w:t>
      </w:r>
      <w:r w:rsidR="00783659" w:rsidRPr="00783659">
        <w:rPr>
          <w:rFonts w:ascii="Times New Roman" w:hAnsi="Times New Roman"/>
          <w:sz w:val="24"/>
          <w:szCs w:val="24"/>
        </w:rPr>
        <w:t>,</w:t>
      </w:r>
      <w:r w:rsidRPr="00783659">
        <w:rPr>
          <w:rFonts w:ascii="Times New Roman" w:hAnsi="Times New Roman"/>
          <w:sz w:val="24"/>
          <w:szCs w:val="24"/>
        </w:rPr>
        <w:t xml:space="preserve"> ежегодно устанавлива</w:t>
      </w:r>
      <w:r w:rsidR="00811FBE" w:rsidRPr="00783659">
        <w:rPr>
          <w:rFonts w:ascii="Times New Roman" w:hAnsi="Times New Roman"/>
          <w:sz w:val="24"/>
          <w:szCs w:val="24"/>
        </w:rPr>
        <w:t>емые</w:t>
      </w:r>
      <w:r w:rsidRPr="00783659">
        <w:rPr>
          <w:rFonts w:ascii="Times New Roman" w:hAnsi="Times New Roman"/>
          <w:sz w:val="24"/>
          <w:szCs w:val="24"/>
        </w:rPr>
        <w:t xml:space="preserve"> Департаментом образования и молодежной политики ХМАО-Югры </w:t>
      </w:r>
      <w:r w:rsidR="00811FBE" w:rsidRPr="00783659">
        <w:rPr>
          <w:rFonts w:ascii="Times New Roman" w:hAnsi="Times New Roman"/>
          <w:sz w:val="24"/>
          <w:szCs w:val="24"/>
        </w:rPr>
        <w:t>с</w:t>
      </w:r>
      <w:r w:rsidRPr="00783659">
        <w:rPr>
          <w:rFonts w:ascii="Times New Roman" w:hAnsi="Times New Roman"/>
          <w:sz w:val="24"/>
          <w:szCs w:val="24"/>
        </w:rPr>
        <w:t xml:space="preserve"> цел</w:t>
      </w:r>
      <w:r w:rsidR="00811FBE" w:rsidRPr="00783659">
        <w:rPr>
          <w:rFonts w:ascii="Times New Roman" w:hAnsi="Times New Roman"/>
          <w:sz w:val="24"/>
          <w:szCs w:val="24"/>
        </w:rPr>
        <w:t>ью</w:t>
      </w:r>
      <w:r w:rsidRPr="00783659">
        <w:rPr>
          <w:rFonts w:ascii="Times New Roman" w:hAnsi="Times New Roman"/>
          <w:sz w:val="24"/>
          <w:szCs w:val="24"/>
        </w:rPr>
        <w:t xml:space="preserve"> выполнения Указа Президента РФ </w:t>
      </w:r>
      <w:r w:rsidRPr="00783659">
        <w:rPr>
          <w:rFonts w:ascii="Times New Roman" w:eastAsia="Calibri" w:hAnsi="Times New Roman"/>
          <w:bCs/>
          <w:sz w:val="24"/>
          <w:szCs w:val="24"/>
        </w:rPr>
        <w:t>от 07.05.2012 № 597 «О мероприятиях по реализации государственной социальной политики»</w:t>
      </w:r>
      <w:r w:rsidR="00811FBE" w:rsidRPr="00783659">
        <w:rPr>
          <w:rFonts w:ascii="Times New Roman" w:eastAsia="Calibri" w:hAnsi="Times New Roman"/>
          <w:bCs/>
          <w:sz w:val="24"/>
          <w:szCs w:val="24"/>
        </w:rPr>
        <w:t>,</w:t>
      </w:r>
      <w:r w:rsidRPr="00783659">
        <w:rPr>
          <w:rFonts w:ascii="Times New Roman" w:hAnsi="Times New Roman"/>
          <w:sz w:val="24"/>
          <w:szCs w:val="24"/>
        </w:rPr>
        <w:t xml:space="preserve"> достигнуты.</w:t>
      </w:r>
    </w:p>
    <w:p w:rsidR="007A7247" w:rsidRDefault="007A7247" w:rsidP="009071F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7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A7247" w:rsidRPr="0070714C" w:rsidRDefault="007A7247" w:rsidP="009071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714C">
        <w:rPr>
          <w:rFonts w:ascii="Times New Roman" w:hAnsi="Times New Roman" w:cs="Times New Roman"/>
          <w:sz w:val="24"/>
          <w:szCs w:val="24"/>
        </w:rPr>
        <w:t>Общая площадь всех помещений организаций дополнительного образования в расчете на одного обучающегося</w:t>
      </w:r>
      <w:r w:rsidR="0070714C" w:rsidRPr="0070714C">
        <w:rPr>
          <w:rFonts w:ascii="Times New Roman" w:hAnsi="Times New Roman" w:cs="Times New Roman"/>
          <w:sz w:val="24"/>
          <w:szCs w:val="24"/>
        </w:rPr>
        <w:t xml:space="preserve"> 1,20 % (2018г. - 1,21 %,</w:t>
      </w:r>
      <w:r w:rsidRPr="0070714C">
        <w:rPr>
          <w:rFonts w:ascii="Times New Roman" w:hAnsi="Times New Roman" w:cs="Times New Roman"/>
          <w:sz w:val="24"/>
          <w:szCs w:val="24"/>
        </w:rPr>
        <w:t xml:space="preserve"> </w:t>
      </w:r>
      <w:r w:rsidR="00EB3081" w:rsidRPr="0070714C">
        <w:rPr>
          <w:rFonts w:ascii="Times New Roman" w:hAnsi="Times New Roman" w:cs="Times New Roman"/>
          <w:sz w:val="24"/>
          <w:szCs w:val="24"/>
        </w:rPr>
        <w:t xml:space="preserve">2017г. - </w:t>
      </w:r>
      <w:r w:rsidR="00811FBE" w:rsidRPr="0070714C">
        <w:rPr>
          <w:rFonts w:ascii="Times New Roman" w:hAnsi="Times New Roman" w:cs="Times New Roman"/>
          <w:sz w:val="24"/>
          <w:szCs w:val="24"/>
        </w:rPr>
        <w:t>1,26 %</w:t>
      </w:r>
      <w:r w:rsidRPr="0070714C">
        <w:rPr>
          <w:rFonts w:ascii="Times New Roman" w:hAnsi="Times New Roman" w:cs="Times New Roman"/>
          <w:sz w:val="24"/>
          <w:szCs w:val="24"/>
        </w:rPr>
        <w:t>).</w:t>
      </w:r>
    </w:p>
    <w:p w:rsidR="007A7247" w:rsidRPr="00805175" w:rsidRDefault="007A7247" w:rsidP="00805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учреждения дополнительного образования  имеют водопровод, канализацию, центральное отопление. Вся инженерная инфраструктура находится в рабочем состоянии.</w:t>
      </w:r>
    </w:p>
    <w:p w:rsidR="007A7247" w:rsidRPr="00BE4BBA" w:rsidRDefault="007A7247" w:rsidP="00805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BBA">
        <w:rPr>
          <w:rFonts w:ascii="Times New Roman" w:hAnsi="Times New Roman" w:cs="Times New Roman"/>
          <w:sz w:val="24"/>
          <w:szCs w:val="24"/>
        </w:rPr>
        <w:lastRenderedPageBreak/>
        <w:t xml:space="preserve"> В 201</w:t>
      </w:r>
      <w:r w:rsidR="00382EBC" w:rsidRPr="00BE4BBA">
        <w:rPr>
          <w:rFonts w:ascii="Times New Roman" w:hAnsi="Times New Roman" w:cs="Times New Roman"/>
          <w:sz w:val="24"/>
          <w:szCs w:val="24"/>
        </w:rPr>
        <w:t>8</w:t>
      </w:r>
      <w:r w:rsidRPr="00BE4BBA">
        <w:rPr>
          <w:rFonts w:ascii="Times New Roman" w:hAnsi="Times New Roman" w:cs="Times New Roman"/>
          <w:sz w:val="24"/>
          <w:szCs w:val="24"/>
        </w:rPr>
        <w:t xml:space="preserve"> году число персональных компьютеров, используемых в учебных целях, в расчете на 100 учащихся общеобразовательных организаций составило</w:t>
      </w:r>
      <w:r w:rsidR="00BE4BBA" w:rsidRPr="00BE4BBA">
        <w:rPr>
          <w:rFonts w:ascii="Times New Roman" w:hAnsi="Times New Roman" w:cs="Times New Roman"/>
          <w:sz w:val="24"/>
          <w:szCs w:val="24"/>
        </w:rPr>
        <w:t xml:space="preserve"> 1,03</w:t>
      </w:r>
      <w:r w:rsidR="00382EBC" w:rsidRPr="00BE4BBA">
        <w:rPr>
          <w:rFonts w:ascii="Times New Roman" w:hAnsi="Times New Roman" w:cs="Times New Roman"/>
          <w:sz w:val="24"/>
          <w:szCs w:val="24"/>
        </w:rPr>
        <w:t xml:space="preserve"> </w:t>
      </w:r>
      <w:r w:rsidR="00BE4BBA" w:rsidRPr="00BE4BBA">
        <w:rPr>
          <w:rFonts w:ascii="Times New Roman" w:hAnsi="Times New Roman" w:cs="Times New Roman"/>
          <w:sz w:val="24"/>
          <w:szCs w:val="24"/>
        </w:rPr>
        <w:t xml:space="preserve">единицы (2018г. - </w:t>
      </w:r>
      <w:r w:rsidR="00382EBC" w:rsidRPr="00BE4BBA">
        <w:rPr>
          <w:rFonts w:ascii="Times New Roman" w:hAnsi="Times New Roman" w:cs="Times New Roman"/>
          <w:sz w:val="24"/>
          <w:szCs w:val="24"/>
        </w:rPr>
        <w:t>1,03</w:t>
      </w:r>
      <w:r w:rsidR="00BE4BBA" w:rsidRPr="00BE4BBA">
        <w:rPr>
          <w:rFonts w:ascii="Times New Roman" w:hAnsi="Times New Roman" w:cs="Times New Roman"/>
          <w:sz w:val="24"/>
          <w:szCs w:val="24"/>
        </w:rPr>
        <w:t>,</w:t>
      </w:r>
      <w:r w:rsidR="00382EBC" w:rsidRPr="00BE4BBA">
        <w:rPr>
          <w:rFonts w:ascii="Times New Roman" w:hAnsi="Times New Roman" w:cs="Times New Roman"/>
          <w:sz w:val="24"/>
          <w:szCs w:val="24"/>
        </w:rPr>
        <w:t xml:space="preserve"> 2017г. - 0,93</w:t>
      </w:r>
      <w:r w:rsidRPr="00BE4BBA">
        <w:rPr>
          <w:rFonts w:ascii="Times New Roman" w:hAnsi="Times New Roman" w:cs="Times New Roman"/>
          <w:sz w:val="24"/>
          <w:szCs w:val="24"/>
        </w:rPr>
        <w:t>), из них колич</w:t>
      </w:r>
      <w:r w:rsidR="00783659" w:rsidRPr="00BE4BBA">
        <w:rPr>
          <w:rFonts w:ascii="Times New Roman" w:hAnsi="Times New Roman" w:cs="Times New Roman"/>
          <w:sz w:val="24"/>
          <w:szCs w:val="24"/>
        </w:rPr>
        <w:t xml:space="preserve">ество компьютеров, подключенных </w:t>
      </w:r>
      <w:r w:rsidRPr="00BE4BBA">
        <w:rPr>
          <w:rFonts w:ascii="Times New Roman" w:hAnsi="Times New Roman" w:cs="Times New Roman"/>
          <w:sz w:val="24"/>
          <w:szCs w:val="24"/>
        </w:rPr>
        <w:t xml:space="preserve">к сети Интернет </w:t>
      </w:r>
      <w:r w:rsidR="00BE4BBA" w:rsidRPr="00BE4BBA">
        <w:rPr>
          <w:rFonts w:ascii="Times New Roman" w:hAnsi="Times New Roman" w:cs="Times New Roman"/>
          <w:sz w:val="24"/>
          <w:szCs w:val="24"/>
        </w:rPr>
        <w:t xml:space="preserve">– 0,49 единиц (2018г. - </w:t>
      </w:r>
      <w:r w:rsidR="00382EBC" w:rsidRPr="00BE4BBA">
        <w:rPr>
          <w:rFonts w:ascii="Times New Roman" w:hAnsi="Times New Roman" w:cs="Times New Roman"/>
          <w:sz w:val="24"/>
          <w:szCs w:val="24"/>
        </w:rPr>
        <w:t>0,49</w:t>
      </w:r>
      <w:r w:rsidR="00BE4BBA" w:rsidRPr="00BE4BBA">
        <w:rPr>
          <w:rFonts w:ascii="Times New Roman" w:hAnsi="Times New Roman" w:cs="Times New Roman"/>
          <w:sz w:val="24"/>
          <w:szCs w:val="24"/>
        </w:rPr>
        <w:t>,</w:t>
      </w:r>
      <w:r w:rsidRPr="00BE4BBA">
        <w:rPr>
          <w:rFonts w:ascii="Times New Roman" w:hAnsi="Times New Roman" w:cs="Times New Roman"/>
          <w:sz w:val="24"/>
          <w:szCs w:val="24"/>
        </w:rPr>
        <w:t xml:space="preserve"> </w:t>
      </w:r>
      <w:r w:rsidR="00382EBC" w:rsidRPr="00BE4BBA">
        <w:rPr>
          <w:rFonts w:ascii="Times New Roman" w:hAnsi="Times New Roman" w:cs="Times New Roman"/>
          <w:sz w:val="24"/>
          <w:szCs w:val="24"/>
        </w:rPr>
        <w:t>2017г. - 0,36</w:t>
      </w:r>
      <w:r w:rsidRPr="00BE4BBA">
        <w:rPr>
          <w:rFonts w:ascii="Times New Roman" w:hAnsi="Times New Roman" w:cs="Times New Roman"/>
          <w:sz w:val="24"/>
          <w:szCs w:val="24"/>
        </w:rPr>
        <w:t>).</w:t>
      </w:r>
    </w:p>
    <w:p w:rsidR="007A7247" w:rsidRDefault="007A7247" w:rsidP="00805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F40">
        <w:rPr>
          <w:rFonts w:ascii="Times New Roman" w:hAnsi="Times New Roman" w:cs="Times New Roman"/>
          <w:sz w:val="24"/>
          <w:szCs w:val="24"/>
        </w:rPr>
        <w:t>Созданы условия для обеспечения безопасности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247" w:rsidRPr="006111B7" w:rsidRDefault="007A7247" w:rsidP="00805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1B7">
        <w:rPr>
          <w:rFonts w:ascii="Times New Roman" w:hAnsi="Times New Roman" w:cs="Times New Roman"/>
          <w:sz w:val="24"/>
          <w:szCs w:val="24"/>
        </w:rPr>
        <w:t>Удельный вес числа организаций, и</w:t>
      </w:r>
      <w:r w:rsidR="00783659" w:rsidRPr="006111B7">
        <w:rPr>
          <w:rFonts w:ascii="Times New Roman" w:hAnsi="Times New Roman" w:cs="Times New Roman"/>
          <w:sz w:val="24"/>
          <w:szCs w:val="24"/>
        </w:rPr>
        <w:t xml:space="preserve">меющих пожарные краны и рукава, </w:t>
      </w:r>
      <w:r w:rsidRPr="006111B7">
        <w:rPr>
          <w:rFonts w:ascii="Times New Roman" w:hAnsi="Times New Roman" w:cs="Times New Roman"/>
          <w:sz w:val="24"/>
          <w:szCs w:val="24"/>
        </w:rPr>
        <w:t xml:space="preserve">дымовые </w:t>
      </w:r>
      <w:proofErr w:type="spellStart"/>
      <w:r w:rsidRPr="006111B7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783659" w:rsidRPr="006111B7">
        <w:rPr>
          <w:rFonts w:ascii="Times New Roman" w:hAnsi="Times New Roman" w:cs="Times New Roman"/>
          <w:sz w:val="24"/>
          <w:szCs w:val="24"/>
        </w:rPr>
        <w:t>,</w:t>
      </w:r>
      <w:r w:rsidRPr="006111B7">
        <w:rPr>
          <w:rFonts w:ascii="Times New Roman" w:hAnsi="Times New Roman" w:cs="Times New Roman"/>
          <w:sz w:val="24"/>
          <w:szCs w:val="24"/>
        </w:rPr>
        <w:t xml:space="preserve"> в общем числе образовательных организаций дополнительного образования составил </w:t>
      </w:r>
      <w:r w:rsidR="00195634" w:rsidRPr="006111B7">
        <w:rPr>
          <w:rFonts w:ascii="Times New Roman" w:hAnsi="Times New Roman" w:cs="Times New Roman"/>
          <w:sz w:val="24"/>
          <w:szCs w:val="24"/>
        </w:rPr>
        <w:t>100 % (201</w:t>
      </w:r>
      <w:r w:rsidR="006111B7" w:rsidRPr="006111B7">
        <w:rPr>
          <w:rFonts w:ascii="Times New Roman" w:hAnsi="Times New Roman" w:cs="Times New Roman"/>
          <w:sz w:val="24"/>
          <w:szCs w:val="24"/>
        </w:rPr>
        <w:t>8</w:t>
      </w:r>
      <w:r w:rsidR="00195634" w:rsidRPr="006111B7">
        <w:rPr>
          <w:rFonts w:ascii="Times New Roman" w:hAnsi="Times New Roman" w:cs="Times New Roman"/>
          <w:sz w:val="24"/>
          <w:szCs w:val="24"/>
        </w:rPr>
        <w:t xml:space="preserve">г. - </w:t>
      </w:r>
      <w:r w:rsidRPr="006111B7">
        <w:rPr>
          <w:rFonts w:ascii="Times New Roman" w:hAnsi="Times New Roman" w:cs="Times New Roman"/>
          <w:sz w:val="24"/>
          <w:szCs w:val="24"/>
        </w:rPr>
        <w:t>100%</w:t>
      </w:r>
      <w:r w:rsidR="00195634" w:rsidRPr="006111B7">
        <w:rPr>
          <w:rFonts w:ascii="Times New Roman" w:hAnsi="Times New Roman" w:cs="Times New Roman"/>
          <w:sz w:val="24"/>
          <w:szCs w:val="24"/>
        </w:rPr>
        <w:t>;</w:t>
      </w:r>
      <w:r w:rsidRPr="006111B7">
        <w:rPr>
          <w:rFonts w:ascii="Times New Roman" w:hAnsi="Times New Roman" w:cs="Times New Roman"/>
          <w:sz w:val="24"/>
          <w:szCs w:val="24"/>
        </w:rPr>
        <w:t xml:space="preserve"> 201</w:t>
      </w:r>
      <w:r w:rsidR="006111B7" w:rsidRPr="006111B7">
        <w:rPr>
          <w:rFonts w:ascii="Times New Roman" w:hAnsi="Times New Roman" w:cs="Times New Roman"/>
          <w:sz w:val="24"/>
          <w:szCs w:val="24"/>
        </w:rPr>
        <w:t>7</w:t>
      </w:r>
      <w:r w:rsidRPr="006111B7">
        <w:rPr>
          <w:rFonts w:ascii="Times New Roman" w:hAnsi="Times New Roman" w:cs="Times New Roman"/>
          <w:sz w:val="24"/>
          <w:szCs w:val="24"/>
        </w:rPr>
        <w:t>г.- 100%).</w:t>
      </w:r>
    </w:p>
    <w:p w:rsidR="007A7247" w:rsidRPr="00BE4BBA" w:rsidRDefault="007A7247" w:rsidP="0080590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BBA">
        <w:rPr>
          <w:rFonts w:ascii="Times New Roman" w:hAnsi="Times New Roman" w:cs="Times New Roman"/>
          <w:sz w:val="24"/>
          <w:szCs w:val="24"/>
        </w:rPr>
        <w:t xml:space="preserve">Удельный вес числа организаций, здания которых требуют капитального ремонта, в общем числе образовательных организаций дополнительного образования </w:t>
      </w:r>
      <w:r w:rsidR="00195634" w:rsidRPr="00BE4BBA">
        <w:rPr>
          <w:rFonts w:ascii="Times New Roman" w:hAnsi="Times New Roman" w:cs="Times New Roman"/>
          <w:sz w:val="24"/>
          <w:szCs w:val="24"/>
        </w:rPr>
        <w:t>–</w:t>
      </w:r>
      <w:r w:rsidR="00382EBC" w:rsidRPr="00BE4BBA">
        <w:rPr>
          <w:rFonts w:ascii="Times New Roman" w:hAnsi="Times New Roman" w:cs="Times New Roman"/>
          <w:sz w:val="24"/>
          <w:szCs w:val="24"/>
        </w:rPr>
        <w:t xml:space="preserve"> </w:t>
      </w:r>
      <w:r w:rsidR="00BE4BBA" w:rsidRPr="00BE4BBA">
        <w:rPr>
          <w:rFonts w:ascii="Times New Roman" w:hAnsi="Times New Roman" w:cs="Times New Roman"/>
          <w:sz w:val="24"/>
          <w:szCs w:val="24"/>
        </w:rPr>
        <w:t xml:space="preserve">33,33 % (2018г. - </w:t>
      </w:r>
      <w:r w:rsidR="00382EBC" w:rsidRPr="00BE4BBA">
        <w:rPr>
          <w:rFonts w:ascii="Times New Roman" w:hAnsi="Times New Roman" w:cs="Times New Roman"/>
          <w:sz w:val="24"/>
          <w:szCs w:val="24"/>
        </w:rPr>
        <w:t>33,33 %</w:t>
      </w:r>
      <w:r w:rsidR="00BE4BBA" w:rsidRPr="00BE4BBA">
        <w:rPr>
          <w:rFonts w:ascii="Times New Roman" w:hAnsi="Times New Roman" w:cs="Times New Roman"/>
          <w:sz w:val="24"/>
          <w:szCs w:val="24"/>
        </w:rPr>
        <w:t>,</w:t>
      </w:r>
      <w:r w:rsidRPr="00BE4BBA">
        <w:rPr>
          <w:rFonts w:ascii="Times New Roman" w:hAnsi="Times New Roman" w:cs="Times New Roman"/>
          <w:sz w:val="24"/>
          <w:szCs w:val="24"/>
        </w:rPr>
        <w:t xml:space="preserve"> </w:t>
      </w:r>
      <w:r w:rsidR="00382EBC" w:rsidRPr="00BE4BBA">
        <w:rPr>
          <w:rFonts w:ascii="Times New Roman" w:hAnsi="Times New Roman" w:cs="Times New Roman"/>
          <w:sz w:val="24"/>
          <w:szCs w:val="24"/>
        </w:rPr>
        <w:t xml:space="preserve">2017г. - </w:t>
      </w:r>
      <w:r w:rsidR="00195634" w:rsidRPr="00BE4BBA">
        <w:rPr>
          <w:rFonts w:ascii="Times New Roman" w:hAnsi="Times New Roman" w:cs="Times New Roman"/>
          <w:sz w:val="24"/>
          <w:szCs w:val="24"/>
        </w:rPr>
        <w:t>25 %</w:t>
      </w:r>
      <w:r w:rsidRPr="00BE4BBA">
        <w:rPr>
          <w:rFonts w:ascii="Times New Roman" w:hAnsi="Times New Roman" w:cs="Times New Roman"/>
          <w:sz w:val="24"/>
          <w:szCs w:val="24"/>
        </w:rPr>
        <w:t>). Здания, находящиеся в аварийном состоянии</w:t>
      </w:r>
      <w:r w:rsidR="00195634" w:rsidRPr="00BE4BBA">
        <w:rPr>
          <w:rFonts w:ascii="Times New Roman" w:hAnsi="Times New Roman" w:cs="Times New Roman"/>
          <w:sz w:val="24"/>
          <w:szCs w:val="24"/>
        </w:rPr>
        <w:t>,</w:t>
      </w:r>
      <w:r w:rsidRPr="00BE4BBA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A7247" w:rsidRDefault="007A7247" w:rsidP="007A72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19F">
        <w:rPr>
          <w:rFonts w:ascii="Times New Roman" w:hAnsi="Times New Roman" w:cs="Times New Roman"/>
          <w:b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A63963" w:rsidRPr="007D19CB" w:rsidRDefault="007A7247" w:rsidP="00A639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963" w:rsidRPr="007D19CB">
        <w:rPr>
          <w:rFonts w:ascii="Times New Roman" w:hAnsi="Times New Roman"/>
          <w:sz w:val="24"/>
          <w:szCs w:val="24"/>
        </w:rPr>
        <w:t xml:space="preserve">В течение 2019 года сеть образовательных организаций, </w:t>
      </w:r>
      <w:r w:rsidR="00A63963" w:rsidRPr="00A63963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 по дополнительным общеобразовательным </w:t>
      </w:r>
      <w:proofErr w:type="gramStart"/>
      <w:r w:rsidR="00A63963" w:rsidRPr="00A63963">
        <w:rPr>
          <w:rFonts w:ascii="Times New Roman" w:hAnsi="Times New Roman"/>
          <w:sz w:val="24"/>
          <w:szCs w:val="24"/>
        </w:rPr>
        <w:t>программам</w:t>
      </w:r>
      <w:r w:rsidR="00B472C5">
        <w:rPr>
          <w:rFonts w:ascii="Times New Roman" w:hAnsi="Times New Roman"/>
          <w:sz w:val="24"/>
          <w:szCs w:val="24"/>
        </w:rPr>
        <w:t>,</w:t>
      </w:r>
      <w:r w:rsidR="00A6396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63963">
        <w:rPr>
          <w:rFonts w:ascii="Times New Roman" w:hAnsi="Times New Roman"/>
          <w:sz w:val="24"/>
          <w:szCs w:val="24"/>
        </w:rPr>
        <w:t xml:space="preserve">                не изменилась</w:t>
      </w:r>
      <w:r w:rsidR="00A63963" w:rsidRPr="007D19CB">
        <w:rPr>
          <w:rFonts w:ascii="Times New Roman" w:hAnsi="Times New Roman"/>
          <w:sz w:val="24"/>
          <w:szCs w:val="24"/>
        </w:rPr>
        <w:t>.</w:t>
      </w:r>
    </w:p>
    <w:p w:rsidR="00C6090E" w:rsidRDefault="007B3E5A" w:rsidP="00C6090E">
      <w:pPr>
        <w:pStyle w:val="Default"/>
        <w:tabs>
          <w:tab w:val="left" w:pos="709"/>
        </w:tabs>
        <w:ind w:firstLine="425"/>
        <w:jc w:val="both"/>
        <w:rPr>
          <w:b/>
          <w:iCs/>
        </w:rPr>
      </w:pPr>
      <w:r>
        <w:rPr>
          <w:b/>
          <w:iCs/>
        </w:rPr>
        <w:t xml:space="preserve">     </w:t>
      </w:r>
      <w:r w:rsidR="00C6090E" w:rsidRPr="0019619D">
        <w:rPr>
          <w:b/>
          <w:iCs/>
        </w:rPr>
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C6090E" w:rsidRPr="003706F7" w:rsidRDefault="00C6090E" w:rsidP="00C6090E">
      <w:pPr>
        <w:pStyle w:val="Default"/>
        <w:ind w:firstLine="708"/>
        <w:jc w:val="both"/>
        <w:rPr>
          <w:color w:val="auto"/>
        </w:rPr>
      </w:pPr>
      <w:r w:rsidRPr="003706F7">
        <w:rPr>
          <w:color w:val="auto"/>
        </w:rPr>
        <w:t>В 201</w:t>
      </w:r>
      <w:r w:rsidR="005D6801" w:rsidRPr="003706F7">
        <w:rPr>
          <w:color w:val="auto"/>
        </w:rPr>
        <w:t>8</w:t>
      </w:r>
      <w:r w:rsidRPr="003706F7">
        <w:rPr>
          <w:color w:val="auto"/>
        </w:rPr>
        <w:t xml:space="preserve"> году общий объем финансовых средств, поступивших в образовательные организации дополнительного образования, в расчете на одного обучающегося составил</w:t>
      </w:r>
      <w:r w:rsidR="00382EBC" w:rsidRPr="003706F7">
        <w:rPr>
          <w:color w:val="auto"/>
        </w:rPr>
        <w:t xml:space="preserve"> </w:t>
      </w:r>
      <w:r w:rsidR="003706F7" w:rsidRPr="003706F7">
        <w:rPr>
          <w:color w:val="auto"/>
        </w:rPr>
        <w:t>28,91 тыс.</w:t>
      </w:r>
      <w:r w:rsidR="003706F7">
        <w:rPr>
          <w:color w:val="auto"/>
        </w:rPr>
        <w:t xml:space="preserve"> </w:t>
      </w:r>
      <w:r w:rsidR="003706F7" w:rsidRPr="003706F7">
        <w:rPr>
          <w:color w:val="auto"/>
        </w:rPr>
        <w:t xml:space="preserve">руб. (2018г. - </w:t>
      </w:r>
      <w:r w:rsidR="00382EBC" w:rsidRPr="003706F7">
        <w:rPr>
          <w:color w:val="auto"/>
        </w:rPr>
        <w:t>31,21 тыс. руб.</w:t>
      </w:r>
      <w:r w:rsidR="003706F7" w:rsidRPr="003706F7">
        <w:rPr>
          <w:color w:val="auto"/>
        </w:rPr>
        <w:t>,</w:t>
      </w:r>
      <w:r w:rsidR="00D70777" w:rsidRPr="003706F7">
        <w:rPr>
          <w:color w:val="auto"/>
        </w:rPr>
        <w:t xml:space="preserve"> </w:t>
      </w:r>
      <w:r w:rsidR="00382EBC" w:rsidRPr="003706F7">
        <w:rPr>
          <w:color w:val="auto"/>
        </w:rPr>
        <w:t xml:space="preserve">2017г. - </w:t>
      </w:r>
      <w:r w:rsidR="00D70777" w:rsidRPr="003706F7">
        <w:rPr>
          <w:color w:val="auto"/>
        </w:rPr>
        <w:t>24,60 тыс. руб.</w:t>
      </w:r>
      <w:r w:rsidRPr="003706F7">
        <w:rPr>
          <w:color w:val="auto"/>
        </w:rPr>
        <w:t>).</w:t>
      </w:r>
    </w:p>
    <w:p w:rsidR="00C6090E" w:rsidRPr="00B472C5" w:rsidRDefault="00C6090E" w:rsidP="00C6090E">
      <w:pPr>
        <w:pStyle w:val="Default"/>
        <w:tabs>
          <w:tab w:val="left" w:pos="709"/>
        </w:tabs>
        <w:ind w:firstLine="708"/>
        <w:jc w:val="both"/>
        <w:rPr>
          <w:color w:val="auto"/>
        </w:rPr>
      </w:pPr>
      <w:r w:rsidRPr="00B472C5">
        <w:rPr>
          <w:color w:val="auto"/>
        </w:rPr>
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</w:t>
      </w:r>
      <w:proofErr w:type="gramStart"/>
      <w:r w:rsidRPr="00B472C5">
        <w:rPr>
          <w:color w:val="auto"/>
        </w:rPr>
        <w:t>образования  составил</w:t>
      </w:r>
      <w:proofErr w:type="gramEnd"/>
      <w:r w:rsidR="00B472C5" w:rsidRPr="00B472C5">
        <w:rPr>
          <w:color w:val="auto"/>
        </w:rPr>
        <w:t xml:space="preserve"> 22,78 % (2018г. -</w:t>
      </w:r>
      <w:r w:rsidR="00382EBC" w:rsidRPr="00B472C5">
        <w:rPr>
          <w:color w:val="auto"/>
        </w:rPr>
        <w:t xml:space="preserve"> 17,94 %</w:t>
      </w:r>
      <w:r w:rsidR="00B472C5" w:rsidRPr="00B472C5">
        <w:rPr>
          <w:color w:val="auto"/>
        </w:rPr>
        <w:t>,</w:t>
      </w:r>
      <w:r w:rsidR="00E71917" w:rsidRPr="00B472C5">
        <w:rPr>
          <w:color w:val="auto"/>
        </w:rPr>
        <w:t xml:space="preserve"> </w:t>
      </w:r>
      <w:r w:rsidR="00382EBC" w:rsidRPr="00B472C5">
        <w:rPr>
          <w:color w:val="auto"/>
        </w:rPr>
        <w:t xml:space="preserve">2017г. - </w:t>
      </w:r>
      <w:r w:rsidR="00E71917" w:rsidRPr="00B472C5">
        <w:rPr>
          <w:color w:val="auto"/>
        </w:rPr>
        <w:t>6,27 %</w:t>
      </w:r>
      <w:r w:rsidRPr="00B472C5">
        <w:rPr>
          <w:color w:val="auto"/>
        </w:rPr>
        <w:t>.</w:t>
      </w:r>
    </w:p>
    <w:p w:rsidR="00C6090E" w:rsidRDefault="00C6090E" w:rsidP="00805901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8F">
        <w:rPr>
          <w:rFonts w:ascii="Times New Roman" w:hAnsi="Times New Roman" w:cs="Times New Roman"/>
          <w:b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C6090E" w:rsidRPr="00A2741D" w:rsidRDefault="00C6090E" w:rsidP="00C609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A63963">
        <w:rPr>
          <w:rFonts w:ascii="Times New Roman" w:hAnsi="Times New Roman"/>
          <w:sz w:val="24"/>
          <w:szCs w:val="24"/>
        </w:rPr>
        <w:t>9</w:t>
      </w:r>
      <w:r w:rsidRPr="00A2741D">
        <w:rPr>
          <w:rFonts w:ascii="Times New Roman" w:hAnsi="Times New Roman"/>
          <w:sz w:val="24"/>
          <w:szCs w:val="24"/>
        </w:rPr>
        <w:t xml:space="preserve"> году проводились мероприятия по обеспечению безопасности и функционированию организаций дополнительного образования, так как на результаты обучения и состояние здоровья воспитанников оказывают влияние условия, в которых </w:t>
      </w:r>
      <w:proofErr w:type="gramStart"/>
      <w:r w:rsidRPr="00A2741D">
        <w:rPr>
          <w:rFonts w:ascii="Times New Roman" w:hAnsi="Times New Roman"/>
          <w:sz w:val="24"/>
          <w:szCs w:val="24"/>
        </w:rPr>
        <w:t>они  находятся</w:t>
      </w:r>
      <w:proofErr w:type="gramEnd"/>
      <w:r w:rsidRPr="00A2741D">
        <w:rPr>
          <w:rFonts w:ascii="Times New Roman" w:hAnsi="Times New Roman"/>
          <w:sz w:val="24"/>
          <w:szCs w:val="24"/>
        </w:rPr>
        <w:t>.</w:t>
      </w:r>
    </w:p>
    <w:p w:rsidR="00C6090E" w:rsidRPr="00A2741D" w:rsidRDefault="00C6090E" w:rsidP="00C6090E">
      <w:pPr>
        <w:tabs>
          <w:tab w:val="left" w:pos="284"/>
          <w:tab w:val="left" w:pos="65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2741D">
        <w:rPr>
          <w:rFonts w:ascii="Times New Roman" w:hAnsi="Times New Roman"/>
          <w:sz w:val="24"/>
          <w:szCs w:val="24"/>
        </w:rPr>
        <w:tab/>
        <w:t xml:space="preserve">       Все организации дополнительного образования оборудованы телефонными аппаратами, имеют </w:t>
      </w:r>
      <w:proofErr w:type="spellStart"/>
      <w:r w:rsidRPr="00A2741D">
        <w:rPr>
          <w:rFonts w:ascii="Times New Roman" w:hAnsi="Times New Roman"/>
          <w:sz w:val="24"/>
          <w:szCs w:val="24"/>
        </w:rPr>
        <w:t>периметральное</w:t>
      </w:r>
      <w:proofErr w:type="spellEnd"/>
      <w:r w:rsidRPr="00A2741D">
        <w:rPr>
          <w:rFonts w:ascii="Times New Roman" w:hAnsi="Times New Roman"/>
          <w:sz w:val="24"/>
          <w:szCs w:val="24"/>
        </w:rPr>
        <w:t xml:space="preserve"> ог</w:t>
      </w:r>
      <w:r w:rsidR="00382EBC">
        <w:rPr>
          <w:rFonts w:ascii="Times New Roman" w:hAnsi="Times New Roman"/>
          <w:sz w:val="24"/>
          <w:szCs w:val="24"/>
        </w:rPr>
        <w:t xml:space="preserve">раждение, во всех организациях </w:t>
      </w:r>
      <w:r w:rsidRPr="00A2741D">
        <w:rPr>
          <w:rFonts w:ascii="Times New Roman" w:hAnsi="Times New Roman"/>
          <w:sz w:val="24"/>
          <w:szCs w:val="24"/>
        </w:rPr>
        <w:t>введен пропускной режим.</w:t>
      </w:r>
    </w:p>
    <w:p w:rsidR="00392438" w:rsidRPr="003136A2" w:rsidRDefault="00392438" w:rsidP="00392438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36A2">
        <w:rPr>
          <w:rFonts w:ascii="Times New Roman" w:hAnsi="Times New Roman" w:cs="Times New Roman"/>
          <w:b/>
          <w:iCs/>
          <w:sz w:val="24"/>
          <w:szCs w:val="24"/>
        </w:rPr>
        <w:t xml:space="preserve">Учебные и </w:t>
      </w:r>
      <w:proofErr w:type="spellStart"/>
      <w:r w:rsidRPr="003136A2">
        <w:rPr>
          <w:rFonts w:ascii="Times New Roman" w:hAnsi="Times New Roman" w:cs="Times New Roman"/>
          <w:b/>
          <w:iCs/>
          <w:sz w:val="24"/>
          <w:szCs w:val="24"/>
        </w:rPr>
        <w:t>внеучебные</w:t>
      </w:r>
      <w:proofErr w:type="spellEnd"/>
      <w:r w:rsidRPr="003136A2">
        <w:rPr>
          <w:rFonts w:ascii="Times New Roman" w:hAnsi="Times New Roman" w:cs="Times New Roman"/>
          <w:b/>
          <w:iCs/>
          <w:sz w:val="24"/>
          <w:szCs w:val="24"/>
        </w:rPr>
        <w:t xml:space="preserve"> достижения лиц, обучающихся по программам дополнительного образования детей</w:t>
      </w:r>
    </w:p>
    <w:p w:rsidR="00A63963" w:rsidRPr="00714FFE" w:rsidRDefault="00A63963" w:rsidP="00A6396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FFE">
        <w:rPr>
          <w:rFonts w:ascii="Times New Roman" w:hAnsi="Times New Roman"/>
          <w:color w:val="000000"/>
          <w:sz w:val="24"/>
          <w:szCs w:val="24"/>
        </w:rPr>
        <w:t>В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14FFE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Pr="002F5219">
        <w:rPr>
          <w:rFonts w:ascii="Times New Roman" w:hAnsi="Times New Roman"/>
          <w:color w:val="000000"/>
          <w:sz w:val="24"/>
          <w:szCs w:val="24"/>
        </w:rPr>
        <w:t>1320</w:t>
      </w:r>
      <w:r w:rsidRPr="00714FFE">
        <w:rPr>
          <w:rFonts w:ascii="Times New Roman" w:hAnsi="Times New Roman"/>
          <w:color w:val="000000"/>
          <w:sz w:val="24"/>
          <w:szCs w:val="24"/>
        </w:rPr>
        <w:t xml:space="preserve"> обучающихся и воспитанников образовательных организаций приняли участие в творческих конкурсах, состязательных соревнованиях различных уровней (районного, регионального, всероссийского, международного), стали победителями и призерами </w:t>
      </w:r>
      <w:r>
        <w:rPr>
          <w:rFonts w:ascii="Times New Roman" w:hAnsi="Times New Roman"/>
          <w:color w:val="000000"/>
          <w:sz w:val="24"/>
          <w:szCs w:val="24"/>
        </w:rPr>
        <w:t>705</w:t>
      </w:r>
      <w:r w:rsidRPr="00714FFE">
        <w:rPr>
          <w:rFonts w:ascii="Times New Roman" w:hAnsi="Times New Roman"/>
          <w:color w:val="000000"/>
          <w:sz w:val="24"/>
          <w:szCs w:val="24"/>
        </w:rPr>
        <w:t xml:space="preserve"> человек, из них победителей - </w:t>
      </w:r>
      <w:r w:rsidRPr="002F5219">
        <w:rPr>
          <w:rFonts w:ascii="Times New Roman" w:hAnsi="Times New Roman"/>
          <w:color w:val="000000"/>
          <w:sz w:val="24"/>
          <w:szCs w:val="24"/>
        </w:rPr>
        <w:t>352</w:t>
      </w:r>
      <w:r w:rsidRPr="00714FFE">
        <w:rPr>
          <w:rFonts w:ascii="Times New Roman" w:hAnsi="Times New Roman"/>
          <w:color w:val="000000"/>
          <w:sz w:val="24"/>
          <w:szCs w:val="24"/>
        </w:rPr>
        <w:t xml:space="preserve">, призеров - </w:t>
      </w:r>
      <w:r>
        <w:rPr>
          <w:rFonts w:ascii="Times New Roman" w:hAnsi="Times New Roman"/>
          <w:color w:val="000000"/>
          <w:sz w:val="24"/>
          <w:szCs w:val="24"/>
        </w:rPr>
        <w:t>353</w:t>
      </w:r>
      <w:r w:rsidRPr="00714FFE">
        <w:rPr>
          <w:rFonts w:ascii="Times New Roman" w:hAnsi="Times New Roman"/>
          <w:color w:val="000000"/>
          <w:sz w:val="24"/>
          <w:szCs w:val="24"/>
        </w:rPr>
        <w:t>.</w:t>
      </w:r>
    </w:p>
    <w:p w:rsidR="00A63963" w:rsidRDefault="00A63963" w:rsidP="00A6396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556DA">
        <w:rPr>
          <w:rFonts w:ascii="Times New Roman" w:hAnsi="Times New Roman"/>
          <w:color w:val="000000"/>
          <w:sz w:val="24"/>
          <w:szCs w:val="24"/>
        </w:rPr>
        <w:t>Наиболее значимые достижения в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556DA">
        <w:rPr>
          <w:rFonts w:ascii="Times New Roman" w:hAnsi="Times New Roman"/>
          <w:color w:val="000000"/>
          <w:sz w:val="24"/>
          <w:szCs w:val="24"/>
        </w:rPr>
        <w:t xml:space="preserve"> году:</w:t>
      </w:r>
    </w:p>
    <w:p w:rsidR="00A63963" w:rsidRDefault="00A63963" w:rsidP="00A6396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Окружные соревнования «Школа безопасности» - 3 место заняла команда «Пламя»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Перегребинская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№1»;</w:t>
      </w:r>
    </w:p>
    <w:p w:rsidR="00A63963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4A55">
        <w:rPr>
          <w:rFonts w:ascii="Times New Roman" w:hAnsi="Times New Roman"/>
          <w:color w:val="000000"/>
          <w:sz w:val="24"/>
          <w:szCs w:val="24"/>
        </w:rPr>
        <w:t>- Региональный конкурс литературных проектов «Югра литературная» среди обучающихся образовательных организаций Ханты-Мансийского автономного округа-</w:t>
      </w:r>
      <w:r w:rsidRPr="00774A55">
        <w:rPr>
          <w:rFonts w:ascii="Times New Roman" w:hAnsi="Times New Roman"/>
          <w:color w:val="000000"/>
          <w:sz w:val="24"/>
          <w:szCs w:val="24"/>
        </w:rPr>
        <w:lastRenderedPageBreak/>
        <w:t xml:space="preserve">Югры – 3 место в номинации «Цикл лимериков в русском языке» – </w:t>
      </w:r>
      <w:proofErr w:type="spellStart"/>
      <w:r w:rsidRPr="00774A55">
        <w:rPr>
          <w:rFonts w:ascii="Times New Roman" w:hAnsi="Times New Roman"/>
          <w:color w:val="000000"/>
          <w:sz w:val="24"/>
          <w:szCs w:val="24"/>
        </w:rPr>
        <w:t>Куревлёва</w:t>
      </w:r>
      <w:proofErr w:type="spellEnd"/>
      <w:r w:rsidRPr="00774A55">
        <w:rPr>
          <w:rFonts w:ascii="Times New Roman" w:hAnsi="Times New Roman"/>
          <w:color w:val="000000"/>
          <w:sz w:val="24"/>
          <w:szCs w:val="24"/>
        </w:rPr>
        <w:t xml:space="preserve"> Вера Алексеевна МКОУ «Комсомольская ООШ»;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Окружной конкурс на лучший журналистский материал социальной направленности «Югра молодежная» - 2 место - Сеитова Татьяна, МБУ ДО «Дом детского творчества»,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с.Перегребное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>- Всероссийская ЮНИОР ЛИГА КВН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219">
        <w:rPr>
          <w:rFonts w:ascii="Times New Roman" w:hAnsi="Times New Roman"/>
          <w:color w:val="000000"/>
          <w:sz w:val="24"/>
          <w:szCs w:val="24"/>
        </w:rPr>
        <w:t>лауреат конкурса «Минута славы»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219">
        <w:rPr>
          <w:rFonts w:ascii="Times New Roman" w:hAnsi="Times New Roman"/>
          <w:color w:val="000000"/>
          <w:sz w:val="24"/>
          <w:szCs w:val="24"/>
        </w:rPr>
        <w:t xml:space="preserve">– команда «Шок», МБУ ДО «Дом детского творчества»,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с.Перегребное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Всероссийский съезд (слет) школьных лесничеств - 2 место в индивидуальном конкурсе «Юные лесоводы» – Пименов Александр, МБУ ДО «Дом детского творчества»,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с.Перегребное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Региональный этап Федерального проекта «Карта добра» в 2018-2019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г.г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. - 1 место в номинации «Общественное признание» - ММООД «Лидерский формат» МБОУ ДО «Дом детского творчества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пгт.Приобье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Окружной конкурс «Лучшее школьное лесничество Югры и лучший руководитель школьного лесничества Югры» - 2 место в номинации «Охрана и защита леса» - школьное лесничество «ЭКОС», МБУ ДО «Дом детского творчества»,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п.Унъюган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>- Молодежный экологический форум международной организации северных регионов «Северный форум»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F5219">
        <w:rPr>
          <w:rFonts w:ascii="Times New Roman" w:hAnsi="Times New Roman"/>
          <w:color w:val="000000"/>
          <w:sz w:val="24"/>
          <w:szCs w:val="24"/>
        </w:rPr>
        <w:t xml:space="preserve"> «Одна планета - одно будущее» - 1 место - Горшкова Алена, Завадская Екатерина, МКОУ «СОШ № 7»,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. Талинка;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Региональный этап Всероссийского конкурса сочинений – победитель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Фефелов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Илья, МКОУ «Приобская СОШ»;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Региональный творческий конкурс «Остров овечий» - победитель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Бегалиева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Асель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, МБУ ДО «Дом детского творчества», с. Перегребное;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Окружной конкурс детских комиксов «Легенды земли Югорской» - победитель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Бегалиева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Асель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, МБУ ДО «Дом детского творчества», с. Перегребное;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>- Всероссийский конкурс молодежных проектов «Если бы я был Президентом» - 1 место - Косолапова Елизавета, МБУ ДО «Дом детского творчества», п. Унъюган;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Окружной конкурс экологических листовок «Сохраним природу и культуру народов Югры» - 1 место в номинации «Сохраним воду», возрастная группа 5-8 класс – Кучма Владислав, МКОУ «СОШ № 7»; 3 место в номинации «Сохраним животных», возрастная группа 5-8 класс – </w:t>
      </w:r>
      <w:r>
        <w:rPr>
          <w:rFonts w:ascii="Times New Roman" w:hAnsi="Times New Roman"/>
          <w:color w:val="000000"/>
          <w:sz w:val="24"/>
          <w:szCs w:val="24"/>
        </w:rPr>
        <w:t xml:space="preserve">Власенко Андрей, </w:t>
      </w:r>
      <w:r w:rsidRPr="002F5219">
        <w:rPr>
          <w:rFonts w:ascii="Times New Roman" w:hAnsi="Times New Roman"/>
          <w:color w:val="000000"/>
          <w:sz w:val="24"/>
          <w:szCs w:val="24"/>
        </w:rPr>
        <w:t>МКОУ «СОШ № 7»;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>- Региональный этап олимпиады школьников Ханты-Мансийского автономного округа-Югры по родным языкам и литературе коренных и малочисленных народов Севера в 2018-2019 учебном году - 1 место - Ильных Алена,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 2 место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Бартошкина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Альбина,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 3 место - Лепехина Татьяна,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>- Окружной детский литературный конкурс имени мансийской сказительницы                       А.М. Коньковой - 1 место – Попова Яна,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 1 место – Попова Алиса,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 2 место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Кетов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Матвей,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 2 место – Максимов Степан, МКОУ «Нижне-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Нарыкарская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СОШ»; 2 место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Мухетдинова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Екатерина, МКОУ «Комсомольская ООШ»; 3 место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Насекин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Арсений, МКОУ «Комсомольская ООШ»;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Региональный конкурс активистов школьного музейного движения в Ханты-Мансийском автономном округе - Югре в 2019 году - 2 место в номинации «История школы сквозь призму школьного музея» – Москаленко Анна, МКОУ «Приобская СОШ»; 2 место </w:t>
      </w:r>
      <w:r w:rsidRPr="002F5219">
        <w:rPr>
          <w:rFonts w:ascii="Times New Roman" w:hAnsi="Times New Roman"/>
          <w:color w:val="000000"/>
          <w:sz w:val="24"/>
          <w:szCs w:val="24"/>
        </w:rPr>
        <w:lastRenderedPageBreak/>
        <w:t>в номинации «История и природа малой родины по материалам экспозиции школьного музея» – Попкова Вероника, МКОУ «Приобская СОШ»;</w:t>
      </w:r>
    </w:p>
    <w:p w:rsidR="00A63963" w:rsidRPr="002F5219" w:rsidRDefault="00A63963" w:rsidP="00A63963">
      <w:pPr>
        <w:spacing w:after="0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Открытый окружной конкурс детских творческих работ «Благословляю Вас, леса!» </w:t>
      </w:r>
    </w:p>
    <w:p w:rsidR="00A63963" w:rsidRPr="002F5219" w:rsidRDefault="00A63963" w:rsidP="00A6396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5219">
        <w:rPr>
          <w:rFonts w:ascii="Times New Roman" w:hAnsi="Times New Roman"/>
          <w:color w:val="000000"/>
          <w:sz w:val="24"/>
          <w:szCs w:val="24"/>
        </w:rPr>
        <w:t xml:space="preserve">1 место в номинации «Наглядная агитация «Сохраним лес живым!» (6-8 лет) - Караваева Рината, МКОУ «Унъюганская СОШ № 1»; 1 место в номинации «Декоративно-прикладное творчество «Периодическая таблица химических элементов в творческих образах» (12-14 лет)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Рахматулина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Юлия, МБУ ДО «Дом детского творчества»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с.Перегребное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; 1 место в номинации «Наглядная агитация «Сохраним лес живым!» (9-11 лет)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Добрыдин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Артем, МКОУ «Унъюганская СОШ № 1»; 2 место в номинации «Наглядная агитация «Сохраним лес живым!» (6-8 лет)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Гимадова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Мария, МКОУ «Унъюганская СОШ № 1»; 2 место в номинации «Наглядная агитация «Сохраним лес живым!» (9-11 лет)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Половченя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Илья, Улыбина Елизавета, МКОУ «Унъюганская СОШ № 2 им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Альшевского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М.И.»; 3 место в номинации «Литературно-художественное творчество «Мы всей семьей помогаем природе», Гагарин Руслан, МКОУ «Унъюганская СОШ № 1».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Международный конкурс «КИТ» - лауреат 1 степени - хореографический коллектив «Созвездие» МБОУ ДО «ДДТ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пгт.Приобье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Международный конкурс «Великая страна моя» - лауреат 1 степени в номинации «Эстрадный танец» - детский хореографический коллектив «Ассорти» (средняя группа) МБОУ ДО «ДДТ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. Приобье; лауреат 2 и 3 степени (полуфинал) - детский хореографический коллектив «Ассорти» (средняя группа) МБОУ ДО «ДДТ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.  Приобье;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>- Окружной конкурс-фестиваль хореографического искусства «Танцевальный вихрь» -</w:t>
      </w:r>
    </w:p>
    <w:p w:rsidR="00A63963" w:rsidRPr="002F5219" w:rsidRDefault="00A63963" w:rsidP="00A6396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лауреат 2 степени в номинации «Эстрадный танец» - детский хореографический коллектив «Ассорти» (группа МАСТЕР) МБОУ ДО «ДДТ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. Приобье; лауреат 3 степени в номинации «Народно-сценический танец» - Детский хореографический коллектив «Ассорти» (группа МАСТЕР) МБОУ ДО «ДДТ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. Приобье.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Первенство ХМАО-Югры по армрестлингу среди юниоров - 1 место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Наджафов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Руслан, МБУ ДО «ДДТ», п. Унъюган;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Всероссийские соревнования по рукопашному бою «Звезды Балтики» - 2 место среди юношей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Красноборов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Виталий, МБУ ДО «ДДТ», п. Унъюган; 3 место среди юношей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Акзамов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Артур, МБУ ДО «ДДТ», п. Унъюган;  </w:t>
      </w:r>
    </w:p>
    <w:p w:rsidR="00A63963" w:rsidRPr="002F5219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Первенство ХМАО-Югры по рукопашному бою среди юношей, юниоров и юниорок - 1 место - Калинина Вероника, МБУ ДО «Дом детского творчества», п. Унъюган; 1 место –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Акзамов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Артур, МБУ ДО «Дом детского творчества» п. Унъюган; 1 место – Григорьев Сергей, МБОУ ДО «ДДТ «Новое поколение»,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. Приобье;</w:t>
      </w:r>
    </w:p>
    <w:p w:rsidR="00A63963" w:rsidRPr="00774A55" w:rsidRDefault="00A63963" w:rsidP="00A6396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5219">
        <w:rPr>
          <w:rFonts w:ascii="Times New Roman" w:hAnsi="Times New Roman"/>
          <w:color w:val="000000"/>
          <w:sz w:val="24"/>
          <w:szCs w:val="24"/>
        </w:rPr>
        <w:t xml:space="preserve">-  Первенство Уральского Федерального округа по рукопашному бою среди юношей и девушек - 1 место – Калинина Вероника, МБУ ДО «Дом детского творчества»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п.Унъюган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; 2 место -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Акзамов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 xml:space="preserve"> Артур, МБУ ДО «Дом детского творчества» </w:t>
      </w:r>
      <w:proofErr w:type="spellStart"/>
      <w:r w:rsidRPr="002F5219">
        <w:rPr>
          <w:rFonts w:ascii="Times New Roman" w:hAnsi="Times New Roman"/>
          <w:color w:val="000000"/>
          <w:sz w:val="24"/>
          <w:szCs w:val="24"/>
        </w:rPr>
        <w:t>п.Унъюган</w:t>
      </w:r>
      <w:proofErr w:type="spellEnd"/>
      <w:r w:rsidRPr="002F5219">
        <w:rPr>
          <w:rFonts w:ascii="Times New Roman" w:hAnsi="Times New Roman"/>
          <w:color w:val="000000"/>
          <w:sz w:val="24"/>
          <w:szCs w:val="24"/>
        </w:rPr>
        <w:t>.</w:t>
      </w:r>
    </w:p>
    <w:p w:rsidR="00A63963" w:rsidRDefault="00A63963" w:rsidP="00A63963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 рамках участия в 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>инновационном образовательном проекте «Детский клуб «Фабрика миров» МБОУ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ДО «ДДТ Новое поколение» с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 xml:space="preserve"> 2018-2019 учебно</w:t>
      </w:r>
      <w:r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Calibri" w:hAnsi="Times New Roman"/>
          <w:color w:val="000000"/>
          <w:sz w:val="24"/>
          <w:szCs w:val="24"/>
        </w:rPr>
        <w:t>а реализую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>тся дополнительн</w:t>
      </w:r>
      <w:r>
        <w:rPr>
          <w:rFonts w:ascii="Times New Roman" w:eastAsia="Calibri" w:hAnsi="Times New Roman"/>
          <w:color w:val="000000"/>
          <w:sz w:val="24"/>
          <w:szCs w:val="24"/>
        </w:rPr>
        <w:t>ые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 xml:space="preserve"> общеобразовательн</w:t>
      </w:r>
      <w:r>
        <w:rPr>
          <w:rFonts w:ascii="Times New Roman" w:eastAsia="Calibri" w:hAnsi="Times New Roman"/>
          <w:color w:val="000000"/>
          <w:sz w:val="24"/>
          <w:szCs w:val="24"/>
        </w:rPr>
        <w:t>ые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Pr="00DB4024">
        <w:rPr>
          <w:rFonts w:ascii="Times New Roman" w:eastAsia="Calibri" w:hAnsi="Times New Roman"/>
          <w:color w:val="000000"/>
          <w:sz w:val="24"/>
          <w:szCs w:val="24"/>
        </w:rPr>
        <w:t xml:space="preserve"> технической </w:t>
      </w:r>
      <w:r w:rsidRPr="00774A55">
        <w:rPr>
          <w:rFonts w:ascii="Times New Roman" w:eastAsia="Calibri" w:hAnsi="Times New Roman"/>
          <w:color w:val="000000"/>
          <w:sz w:val="24"/>
          <w:szCs w:val="24"/>
        </w:rPr>
        <w:t xml:space="preserve">направленности «Необычное в обычном» и «Другой взгляд – другой мир» на базе МКОУ «СОШ № 7» в </w:t>
      </w:r>
      <w:proofErr w:type="spellStart"/>
      <w:r w:rsidRPr="00774A55">
        <w:rPr>
          <w:rFonts w:ascii="Times New Roman" w:eastAsia="Calibri" w:hAnsi="Times New Roman"/>
          <w:color w:val="000000"/>
          <w:sz w:val="24"/>
          <w:szCs w:val="24"/>
        </w:rPr>
        <w:t>пгт</w:t>
      </w:r>
      <w:proofErr w:type="spellEnd"/>
      <w:r w:rsidRPr="00774A55">
        <w:rPr>
          <w:rFonts w:ascii="Times New Roman" w:eastAsia="Calibri" w:hAnsi="Times New Roman"/>
          <w:color w:val="000000"/>
          <w:sz w:val="24"/>
          <w:szCs w:val="24"/>
        </w:rPr>
        <w:t xml:space="preserve">. Талинка (56 обучающихся), которые знакомят детей с явлениями </w:t>
      </w:r>
      <w:r w:rsidRPr="00774A55">
        <w:rPr>
          <w:rFonts w:ascii="Times New Roman" w:eastAsia="Calibri" w:hAnsi="Times New Roman"/>
          <w:color w:val="000000"/>
          <w:sz w:val="24"/>
          <w:szCs w:val="24"/>
        </w:rPr>
        <w:lastRenderedPageBreak/>
        <w:t>окружающего мира, направлены на развитие понятийного мышления и когнитивных способностей.</w:t>
      </w:r>
    </w:p>
    <w:p w:rsidR="00A63963" w:rsidRPr="00774A55" w:rsidRDefault="00A63963" w:rsidP="00A63963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4A55">
        <w:rPr>
          <w:rFonts w:ascii="Times New Roman" w:eastAsia="Calibri" w:hAnsi="Times New Roman"/>
          <w:color w:val="000000"/>
          <w:sz w:val="24"/>
          <w:szCs w:val="24"/>
        </w:rPr>
        <w:t>В 2019 году школьники Октябрьского района присоединились к поисковому движению. Участники клубного объединения «</w:t>
      </w:r>
      <w:proofErr w:type="spellStart"/>
      <w:r w:rsidRPr="00774A55">
        <w:rPr>
          <w:rFonts w:ascii="Times New Roman" w:eastAsia="Calibri" w:hAnsi="Times New Roman"/>
          <w:color w:val="000000"/>
          <w:sz w:val="24"/>
          <w:szCs w:val="24"/>
        </w:rPr>
        <w:t>Сталкер</w:t>
      </w:r>
      <w:proofErr w:type="spellEnd"/>
      <w:r w:rsidRPr="00774A55">
        <w:rPr>
          <w:rFonts w:ascii="Times New Roman" w:eastAsia="Calibri" w:hAnsi="Times New Roman"/>
          <w:color w:val="000000"/>
          <w:sz w:val="24"/>
          <w:szCs w:val="24"/>
        </w:rPr>
        <w:t>» МБОУ ДО «ДДТ «Новое поколение» в летний период в составе окружной команды «Югра: вахта Памяти» приняли участие в экспедиции «Западный фронт» в Калужской области.</w:t>
      </w:r>
    </w:p>
    <w:p w:rsidR="00366978" w:rsidRPr="00366978" w:rsidRDefault="00A63963" w:rsidP="00382EBC">
      <w:pPr>
        <w:pStyle w:val="Default"/>
        <w:ind w:firstLine="708"/>
        <w:jc w:val="both"/>
        <w:rPr>
          <w:u w:val="single"/>
        </w:rPr>
      </w:pPr>
      <w:r>
        <w:rPr>
          <w:u w:val="single"/>
        </w:rPr>
        <w:t>В</w:t>
      </w:r>
      <w:r w:rsidR="00366978" w:rsidRPr="00366978">
        <w:rPr>
          <w:u w:val="single"/>
        </w:rPr>
        <w:t>ыводы</w:t>
      </w:r>
    </w:p>
    <w:p w:rsidR="00366978" w:rsidRPr="00A64DB7" w:rsidRDefault="00366978" w:rsidP="006845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секциях, положительная тенденция к участию в творческих конкурсах, фестивалях, спортивных соревнованиях, олимпиадах различного уровня и достижение высоких результатов не только на районном, окружном, всероссийском</w:t>
      </w:r>
      <w:r w:rsidR="0007432D">
        <w:rPr>
          <w:rFonts w:ascii="Times New Roman" w:hAnsi="Times New Roman"/>
          <w:sz w:val="24"/>
          <w:szCs w:val="24"/>
        </w:rPr>
        <w:t xml:space="preserve">, </w:t>
      </w:r>
      <w:r w:rsidR="00A63963">
        <w:rPr>
          <w:rFonts w:ascii="Times New Roman" w:hAnsi="Times New Roman"/>
          <w:sz w:val="24"/>
          <w:szCs w:val="24"/>
        </w:rPr>
        <w:t xml:space="preserve">но </w:t>
      </w:r>
      <w:r w:rsidRPr="00A64DB7">
        <w:rPr>
          <w:rFonts w:ascii="Times New Roman" w:hAnsi="Times New Roman"/>
          <w:sz w:val="24"/>
          <w:szCs w:val="24"/>
        </w:rPr>
        <w:t xml:space="preserve">и </w:t>
      </w:r>
      <w:r w:rsidR="0007432D">
        <w:rPr>
          <w:rFonts w:ascii="Times New Roman" w:hAnsi="Times New Roman"/>
          <w:sz w:val="24"/>
          <w:szCs w:val="24"/>
        </w:rPr>
        <w:t>на</w:t>
      </w:r>
      <w:r w:rsidRPr="00A64DB7">
        <w:rPr>
          <w:rFonts w:ascii="Times New Roman" w:hAnsi="Times New Roman"/>
          <w:sz w:val="24"/>
          <w:szCs w:val="24"/>
        </w:rPr>
        <w:t xml:space="preserve"> международном уровн</w:t>
      </w:r>
      <w:r w:rsidR="0007432D">
        <w:rPr>
          <w:rFonts w:ascii="Times New Roman" w:hAnsi="Times New Roman"/>
          <w:sz w:val="24"/>
          <w:szCs w:val="24"/>
        </w:rPr>
        <w:t>ях</w:t>
      </w:r>
      <w:r w:rsidRPr="00A64DB7">
        <w:rPr>
          <w:rFonts w:ascii="Times New Roman" w:hAnsi="Times New Roman"/>
          <w:sz w:val="24"/>
          <w:szCs w:val="24"/>
        </w:rPr>
        <w:t>.</w:t>
      </w:r>
    </w:p>
    <w:p w:rsidR="00366978" w:rsidRDefault="00366978" w:rsidP="006845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 xml:space="preserve">Организации дополнительного образования находятся в постоянном поиске современных форм работы, интересных направлений деятельности для привлечения воспитанников и сохранения контингента. </w:t>
      </w:r>
    </w:p>
    <w:p w:rsidR="00366978" w:rsidRDefault="00366978" w:rsidP="006845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Наблюдается позитивная динамика по качеству предо</w:t>
      </w:r>
      <w:r w:rsidR="00D56104">
        <w:rPr>
          <w:rFonts w:ascii="Times New Roman" w:hAnsi="Times New Roman"/>
          <w:sz w:val="24"/>
          <w:szCs w:val="24"/>
        </w:rPr>
        <w:t>ставляемых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A63963" w:rsidRDefault="00366978" w:rsidP="00A639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B7">
        <w:rPr>
          <w:rFonts w:ascii="Times New Roman" w:hAnsi="Times New Roman"/>
          <w:sz w:val="24"/>
          <w:szCs w:val="24"/>
        </w:rPr>
        <w:t>Удовлетворенность потребителей качеством оказания образовательных услуг в системе дополнительного образования за 201</w:t>
      </w:r>
      <w:r w:rsidR="00A63963">
        <w:rPr>
          <w:rFonts w:ascii="Times New Roman" w:hAnsi="Times New Roman"/>
          <w:sz w:val="24"/>
          <w:szCs w:val="24"/>
        </w:rPr>
        <w:t>9</w:t>
      </w:r>
      <w:r w:rsidRPr="00A64DB7">
        <w:rPr>
          <w:rFonts w:ascii="Times New Roman" w:hAnsi="Times New Roman"/>
          <w:sz w:val="24"/>
          <w:szCs w:val="24"/>
        </w:rPr>
        <w:t xml:space="preserve"> год составила </w:t>
      </w:r>
      <w:r w:rsidR="00A63963">
        <w:rPr>
          <w:rFonts w:ascii="Times New Roman" w:hAnsi="Times New Roman"/>
          <w:sz w:val="24"/>
          <w:szCs w:val="24"/>
        </w:rPr>
        <w:t>90</w:t>
      </w:r>
      <w:r w:rsidR="00A63963" w:rsidRPr="00CC55F5">
        <w:rPr>
          <w:rFonts w:ascii="Times New Roman" w:hAnsi="Times New Roman"/>
          <w:sz w:val="24"/>
          <w:szCs w:val="24"/>
        </w:rPr>
        <w:t>,</w:t>
      </w:r>
      <w:r w:rsidR="00A63963">
        <w:rPr>
          <w:rFonts w:ascii="Times New Roman" w:hAnsi="Times New Roman"/>
          <w:sz w:val="24"/>
          <w:szCs w:val="24"/>
        </w:rPr>
        <w:t>6</w:t>
      </w:r>
      <w:r w:rsidR="00A63963" w:rsidRPr="00CC55F5">
        <w:rPr>
          <w:rFonts w:ascii="Times New Roman" w:hAnsi="Times New Roman"/>
          <w:sz w:val="24"/>
          <w:szCs w:val="24"/>
        </w:rPr>
        <w:t>% (</w:t>
      </w:r>
      <w:r w:rsidR="00A63963">
        <w:rPr>
          <w:rFonts w:ascii="Times New Roman" w:hAnsi="Times New Roman"/>
          <w:sz w:val="24"/>
          <w:szCs w:val="24"/>
        </w:rPr>
        <w:t xml:space="preserve">2018г. – 94,17%; 2017г. - </w:t>
      </w:r>
      <w:r w:rsidR="00A63963" w:rsidRPr="00CC55F5">
        <w:rPr>
          <w:rFonts w:ascii="Times New Roman" w:hAnsi="Times New Roman"/>
          <w:sz w:val="24"/>
          <w:szCs w:val="24"/>
        </w:rPr>
        <w:t>89,90%</w:t>
      </w:r>
      <w:r w:rsidR="00A63963" w:rsidRPr="00CC55F5">
        <w:rPr>
          <w:rFonts w:ascii="Times New Roman" w:hAnsi="Times New Roman"/>
          <w:noProof/>
          <w:sz w:val="24"/>
          <w:szCs w:val="24"/>
        </w:rPr>
        <w:t>).</w:t>
      </w:r>
      <w:r w:rsidR="00A63963" w:rsidRPr="00CC55F5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8059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6978" w:rsidRDefault="00366978" w:rsidP="00A639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проблем</w:t>
      </w:r>
      <w:r w:rsidR="0063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630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="00630CFA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805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630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относите</w:t>
      </w:r>
      <w:r w:rsidR="00630CFA">
        <w:rPr>
          <w:rFonts w:ascii="Times New Roman" w:hAnsi="Times New Roman" w:cs="Times New Roman"/>
          <w:sz w:val="24"/>
          <w:szCs w:val="24"/>
        </w:rPr>
        <w:t xml:space="preserve">льно </w:t>
      </w:r>
      <w:r w:rsidR="00797C6B">
        <w:rPr>
          <w:rFonts w:ascii="Times New Roman" w:hAnsi="Times New Roman" w:cs="Times New Roman"/>
          <w:sz w:val="24"/>
          <w:szCs w:val="24"/>
        </w:rPr>
        <w:t xml:space="preserve">низкий показатель </w:t>
      </w:r>
      <w:r w:rsidR="00630CFA">
        <w:rPr>
          <w:rFonts w:ascii="Times New Roman" w:hAnsi="Times New Roman" w:cs="Times New Roman"/>
          <w:sz w:val="24"/>
          <w:szCs w:val="24"/>
        </w:rPr>
        <w:t>дол</w:t>
      </w:r>
      <w:r w:rsidR="00797C6B">
        <w:rPr>
          <w:rFonts w:ascii="Times New Roman" w:hAnsi="Times New Roman" w:cs="Times New Roman"/>
          <w:sz w:val="24"/>
          <w:szCs w:val="24"/>
        </w:rPr>
        <w:t>и</w:t>
      </w:r>
      <w:r w:rsidR="00630CFA">
        <w:rPr>
          <w:rFonts w:ascii="Times New Roman" w:hAnsi="Times New Roman" w:cs="Times New Roman"/>
          <w:sz w:val="24"/>
          <w:szCs w:val="24"/>
        </w:rPr>
        <w:t xml:space="preserve"> конкуренции</w:t>
      </w:r>
      <w:r>
        <w:rPr>
          <w:rFonts w:ascii="Times New Roman" w:hAnsi="Times New Roman" w:cs="Times New Roman"/>
          <w:sz w:val="24"/>
          <w:szCs w:val="24"/>
        </w:rPr>
        <w:t xml:space="preserve"> на рынке предоставления услуг дополнительного образования.</w:t>
      </w:r>
    </w:p>
    <w:p w:rsidR="004E6477" w:rsidRDefault="004E6477" w:rsidP="00797C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Развитие системы оценки качества образования и информационной прозрачности системы образования</w:t>
      </w:r>
    </w:p>
    <w:p w:rsidR="004E6477" w:rsidRDefault="004E6477" w:rsidP="00797C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качества образования, сформировавшаяся в муниципалитете, предполагает два аспекта оценивания: оценка качества подготовки обучающихся и оценка деятельности образовательных организаций.</w:t>
      </w:r>
    </w:p>
    <w:p w:rsidR="004E6477" w:rsidRDefault="004E6477" w:rsidP="004E6477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оценки качества подготовки обучающихся в 201</w:t>
      </w:r>
      <w:r w:rsidR="00A639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в общеобразовательных организациях проводились следующие мероприятия.</w:t>
      </w:r>
    </w:p>
    <w:p w:rsidR="00A63963" w:rsidRDefault="00A63963" w:rsidP="00A63963">
      <w:pPr>
        <w:tabs>
          <w:tab w:val="left" w:pos="645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474">
        <w:rPr>
          <w:rFonts w:ascii="Times New Roman" w:hAnsi="Times New Roman"/>
          <w:sz w:val="24"/>
          <w:szCs w:val="24"/>
        </w:rPr>
        <w:tab/>
      </w:r>
      <w:r w:rsidRPr="00655C5C">
        <w:rPr>
          <w:rFonts w:ascii="Times New Roman" w:hAnsi="Times New Roman"/>
          <w:sz w:val="24"/>
          <w:szCs w:val="24"/>
        </w:rPr>
        <w:t xml:space="preserve">Одним из механизмов оценки качества подготовки обучающихся являются </w:t>
      </w:r>
      <w:r w:rsidRPr="00655C5C">
        <w:rPr>
          <w:rFonts w:ascii="Times New Roman" w:hAnsi="Times New Roman"/>
          <w:b/>
          <w:sz w:val="24"/>
          <w:szCs w:val="24"/>
        </w:rPr>
        <w:t>региональные и всероссийские проверочные работы</w:t>
      </w:r>
      <w:r w:rsidRPr="00655C5C">
        <w:rPr>
          <w:rFonts w:ascii="Times New Roman" w:hAnsi="Times New Roman"/>
          <w:sz w:val="24"/>
          <w:szCs w:val="24"/>
        </w:rPr>
        <w:t xml:space="preserve">. 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Результаты Региональных проверочных работ, обучающихся 11 класса: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классов по учебному предмету «математика» составило 57,61%.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«русский язык» составило 66,36%.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«физика» составило 57,95%.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«химия» составило 65,04%.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«информатика и ИКТ» составило 63,60%.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«биология» составило 60,34%.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lastRenderedPageBreak/>
        <w:t>Качество знаний, обучающихся 11 класса по учебному предмету «история» составило 62,07%.</w:t>
      </w:r>
    </w:p>
    <w:p w:rsidR="00A63963" w:rsidRPr="000D34B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34B7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«география» составило 63,38%.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«английский язык» составило 63,70%.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«немецкий язык» составило 41,48%.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класса по учебному предмету «обществознание» составило 65,49%.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Результаты Региональных проверочных работ, обучающихся 9 класса: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9 классов по учебному предмету «русский язык» составило 77,91%.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9 классов по учебному предмету «математика» составило 64,71%.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Результаты Всероссийских проверочных работ 2019 года.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Результаты Всероссийских проверочных работ, обучающихся 4 класса: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4 классов по учебному предмету «русский язык» составило 71,1% (2018г - 78,6%).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4 класса по учебному предмету «математика» составило 79% (2018г - 81,8%).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4 класса по учебному предмету «окружающий мир» 80,1% - (2018г - 79,2%).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Результаты Всероссийских проверочных работ, обучающихся 5 класса: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5 классов по учебному предмету «русский язык» составило 43,4% (2018г - 40,3%).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5 классов по учебному предмету «математика» составило 58,6% (2018г - 43,8%).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5 классов по учебному предмету «история» составило 53,2% (2018г - 53,8%).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5 классов по учебному предмету «биология» составило 54,2% (2018г - 60,2%).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left="720" w:hanging="294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Результаты Всероссийских проверочных работ, обучающихся 6 класса: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ab/>
        <w:t>Качество знаний, обучающихся 6 классов по учебному предмету «история» составило 56,2% (2018г - 47,1%).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6 классов по учебному предмету «биология» составило 58,9% (2018г - 55,6%).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6 классов по учебному предмету «обществознание» составило 64,1% (2018г - 58,6%).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6 классов по учебному предмету «география» составило 25,8% (2018г - 47%).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6 классов по учебному предмету «математика» составило 46,9% (2018г - 37,8%).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6 классов по учебному предмету «русский язык» составило 40,1% (2018г - 38,8%).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Результаты Всероссийских проверочных работ, обучающихся 11 класса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lastRenderedPageBreak/>
        <w:t>Качество знаний, обучающихся 11 классов по учебному предмету «химия» составило 74,3% (2018г - 80,7%).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классов по учебному предмету «английский язык» составило 93,6% (2018г - 69,4%).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 xml:space="preserve">Качество знаний, обучающихся 11 классов по учебному предмету «немецкий язык» составило 100% (принимали участие обучающиеся МКОУ «Сергинская СОШ имени Героя Советского союза Н.И. Сирина») (2018г – 100%). 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классов по учебному предмету «география» составило 84,4% (2018г - 69,4%).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классов по учебному предмету «физика» составило 67,7% (2018г - 60,7%).</w:t>
      </w:r>
    </w:p>
    <w:p w:rsidR="00A63963" w:rsidRPr="00C869C6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классов по учебному предмету «история» составило 82,4% (2018г - 92,6%).</w:t>
      </w:r>
    </w:p>
    <w:p w:rsidR="00A63963" w:rsidRPr="00470277" w:rsidRDefault="00A63963" w:rsidP="00A63963">
      <w:pPr>
        <w:tabs>
          <w:tab w:val="left" w:pos="0"/>
          <w:tab w:val="center" w:pos="4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69C6">
        <w:rPr>
          <w:rFonts w:ascii="Times New Roman" w:hAnsi="Times New Roman"/>
          <w:sz w:val="24"/>
          <w:szCs w:val="24"/>
        </w:rPr>
        <w:t>Качество знаний, обучающихся 11 классов по учебному предмету «биология» составило 88,2% (2018г - 57,2%).</w:t>
      </w:r>
    </w:p>
    <w:p w:rsidR="00A63963" w:rsidRPr="00AD6AB0" w:rsidRDefault="00A63963" w:rsidP="00A639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D6AB0">
        <w:rPr>
          <w:rFonts w:ascii="Times New Roman" w:hAnsi="Times New Roman"/>
          <w:sz w:val="24"/>
          <w:szCs w:val="24"/>
        </w:rPr>
        <w:t xml:space="preserve">Система общего образования района позволяет обеспечить не только качественное обучение, но и индивидуальное развитие, успешную социализацию каждого ученика. </w:t>
      </w:r>
    </w:p>
    <w:p w:rsidR="00FA35C4" w:rsidRPr="00FA35C4" w:rsidRDefault="004E6477" w:rsidP="00FA35C4">
      <w:pPr>
        <w:tabs>
          <w:tab w:val="left" w:pos="709"/>
        </w:tabs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35C4">
        <w:rPr>
          <w:rFonts w:ascii="Times New Roman" w:hAnsi="Times New Roman" w:cs="Times New Roman"/>
          <w:sz w:val="24"/>
          <w:szCs w:val="24"/>
        </w:rPr>
        <w:t>А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нализ результатов </w:t>
      </w:r>
      <w:r w:rsidR="00A63963">
        <w:rPr>
          <w:rFonts w:ascii="Times New Roman" w:hAnsi="Times New Roman" w:cs="Times New Roman"/>
          <w:sz w:val="24"/>
          <w:szCs w:val="24"/>
        </w:rPr>
        <w:t>не только позволяет выявить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A63963">
        <w:rPr>
          <w:rFonts w:ascii="Times New Roman" w:hAnsi="Times New Roman" w:cs="Times New Roman"/>
          <w:sz w:val="24"/>
          <w:szCs w:val="24"/>
        </w:rPr>
        <w:t>ы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подготовленности учащихся по </w:t>
      </w:r>
      <w:r w:rsidR="00A63963">
        <w:rPr>
          <w:rFonts w:ascii="Times New Roman" w:hAnsi="Times New Roman" w:cs="Times New Roman"/>
          <w:sz w:val="24"/>
          <w:szCs w:val="24"/>
        </w:rPr>
        <w:t xml:space="preserve">отдельным учебным предметам, но и </w:t>
      </w:r>
      <w:r w:rsidR="00FA35C4" w:rsidRPr="00FA35C4">
        <w:rPr>
          <w:rFonts w:ascii="Times New Roman" w:hAnsi="Times New Roman" w:cs="Times New Roman"/>
          <w:sz w:val="24"/>
          <w:szCs w:val="24"/>
        </w:rPr>
        <w:t>использ</w:t>
      </w:r>
      <w:r w:rsidR="00A63963">
        <w:rPr>
          <w:rFonts w:ascii="Times New Roman" w:hAnsi="Times New Roman" w:cs="Times New Roman"/>
          <w:sz w:val="24"/>
          <w:szCs w:val="24"/>
        </w:rPr>
        <w:t>уется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для изучения текущего состояния качества преподавания учебных предметов</w:t>
      </w:r>
      <w:r w:rsidR="00A6396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с целью 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FA35C4">
        <w:rPr>
          <w:rFonts w:ascii="Times New Roman" w:hAnsi="Times New Roman" w:cs="Times New Roman"/>
          <w:sz w:val="24"/>
          <w:szCs w:val="24"/>
        </w:rPr>
        <w:t xml:space="preserve">подходов в 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преподавани</w:t>
      </w:r>
      <w:r w:rsidR="00FA35C4">
        <w:rPr>
          <w:rFonts w:ascii="Times New Roman" w:hAnsi="Times New Roman" w:cs="Times New Roman"/>
          <w:sz w:val="24"/>
          <w:szCs w:val="24"/>
        </w:rPr>
        <w:t>и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отдельных учебных предметов</w:t>
      </w:r>
      <w:r w:rsidR="00B459D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организациях,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</w:t>
      </w:r>
      <w:r w:rsidR="00FA35C4">
        <w:rPr>
          <w:rFonts w:ascii="Times New Roman" w:hAnsi="Times New Roman" w:cs="Times New Roman"/>
          <w:sz w:val="24"/>
          <w:szCs w:val="24"/>
        </w:rPr>
        <w:t>анализа</w:t>
      </w:r>
      <w:r w:rsidR="00FA35C4" w:rsidRPr="00FA3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5C4" w:rsidRPr="00FA35C4">
        <w:rPr>
          <w:rFonts w:ascii="Times New Roman" w:hAnsi="Times New Roman" w:cs="Times New Roman"/>
          <w:sz w:val="24"/>
          <w:szCs w:val="24"/>
        </w:rPr>
        <w:t>внутриш</w:t>
      </w:r>
      <w:r w:rsidR="00B459DC">
        <w:rPr>
          <w:rFonts w:ascii="Times New Roman" w:hAnsi="Times New Roman" w:cs="Times New Roman"/>
          <w:sz w:val="24"/>
          <w:szCs w:val="24"/>
        </w:rPr>
        <w:t>кольной</w:t>
      </w:r>
      <w:proofErr w:type="spellEnd"/>
      <w:r w:rsidR="00B459DC">
        <w:rPr>
          <w:rFonts w:ascii="Times New Roman" w:hAnsi="Times New Roman" w:cs="Times New Roman"/>
          <w:sz w:val="24"/>
          <w:szCs w:val="24"/>
        </w:rPr>
        <w:t xml:space="preserve"> системы оценки качества,</w:t>
      </w:r>
      <w:r w:rsidR="00FA35C4">
        <w:rPr>
          <w:rFonts w:ascii="Times New Roman" w:hAnsi="Times New Roman" w:cs="Times New Roman"/>
          <w:sz w:val="24"/>
          <w:szCs w:val="24"/>
        </w:rPr>
        <w:t xml:space="preserve"> организации повышения квалификации педагогов, наставничества и транслирования успешных практик педагогического опыта.</w:t>
      </w:r>
    </w:p>
    <w:p w:rsidR="00D3791A" w:rsidRPr="00D3791A" w:rsidRDefault="00B459DC" w:rsidP="00D3791A">
      <w:pPr>
        <w:pStyle w:val="ab"/>
        <w:spacing w:line="276" w:lineRule="auto"/>
        <w:ind w:right="-1" w:firstLine="5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D3791A" w:rsidRPr="00D3791A">
        <w:rPr>
          <w:b/>
          <w:color w:val="000000"/>
          <w:sz w:val="24"/>
          <w:szCs w:val="24"/>
        </w:rPr>
        <w:t>Выводы и заключения</w:t>
      </w:r>
    </w:p>
    <w:p w:rsidR="00366978" w:rsidRPr="001A3833" w:rsidRDefault="00885C2D" w:rsidP="00885C2D">
      <w:pPr>
        <w:pStyle w:val="Default"/>
        <w:tabs>
          <w:tab w:val="left" w:pos="709"/>
        </w:tabs>
        <w:spacing w:line="276" w:lineRule="auto"/>
        <w:ind w:firstLine="550"/>
        <w:jc w:val="both"/>
      </w:pPr>
      <w:r>
        <w:tab/>
      </w:r>
      <w:r w:rsidR="001A3833" w:rsidRPr="001A3833">
        <w:t>Учитывая результаты анализа состояния и перспектив развития сферы образования в соответствии с разделами и подразделами показателей мониторинга системы образования</w:t>
      </w:r>
      <w:r w:rsidR="00630CFA">
        <w:t>,</w:t>
      </w:r>
      <w:r w:rsidR="001A3833" w:rsidRPr="001A3833">
        <w:t xml:space="preserve"> можно сделать вывод о том, что муниципальная система образования показывает тенденцию устойчивого развития.</w:t>
      </w:r>
    </w:p>
    <w:p w:rsidR="001A3833" w:rsidRDefault="00885C2D" w:rsidP="0010035C">
      <w:pPr>
        <w:pStyle w:val="Default"/>
        <w:tabs>
          <w:tab w:val="left" w:pos="709"/>
        </w:tabs>
        <w:spacing w:line="276" w:lineRule="auto"/>
        <w:ind w:firstLine="550"/>
        <w:jc w:val="both"/>
      </w:pPr>
      <w:r>
        <w:tab/>
      </w:r>
      <w:r w:rsidR="001A3833" w:rsidRPr="001A3833">
        <w:t>Деятельность органов местного самоуправления Октябрьского района направлена на создание условий для удовлетворения запросов населения и повышения качества образования. С этой целью были приняты меры по дальнейшему развитию системы образования района и решению существующих проблем.</w:t>
      </w:r>
    </w:p>
    <w:p w:rsidR="00C82642" w:rsidRDefault="00C82642" w:rsidP="00F846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65DF">
        <w:rPr>
          <w:rFonts w:ascii="Times New Roman" w:hAnsi="Times New Roman"/>
          <w:sz w:val="24"/>
          <w:szCs w:val="24"/>
        </w:rPr>
        <w:t>Для достижения стратегических ориентиров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623C19">
        <w:rPr>
          <w:rFonts w:ascii="Times New Roman" w:hAnsi="Times New Roman"/>
          <w:sz w:val="24"/>
          <w:szCs w:val="24"/>
        </w:rPr>
        <w:t xml:space="preserve">дальнейшего </w:t>
      </w:r>
      <w:r w:rsidR="00623C19" w:rsidRPr="00E565DF">
        <w:rPr>
          <w:rFonts w:ascii="Times New Roman" w:hAnsi="Times New Roman"/>
          <w:sz w:val="24"/>
          <w:szCs w:val="24"/>
        </w:rPr>
        <w:t xml:space="preserve">развития системы образования в Октябрьском районе </w:t>
      </w:r>
      <w:r w:rsidRPr="00E565DF">
        <w:rPr>
          <w:rFonts w:ascii="Times New Roman" w:hAnsi="Times New Roman"/>
          <w:sz w:val="24"/>
          <w:szCs w:val="24"/>
        </w:rPr>
        <w:t xml:space="preserve">определены приоритетные направления </w:t>
      </w:r>
      <w:proofErr w:type="gramStart"/>
      <w:r w:rsidRPr="00E565DF">
        <w:rPr>
          <w:rFonts w:ascii="Times New Roman" w:hAnsi="Times New Roman"/>
          <w:sz w:val="24"/>
          <w:szCs w:val="24"/>
        </w:rPr>
        <w:t>на  20</w:t>
      </w:r>
      <w:r w:rsidR="00B459DC">
        <w:rPr>
          <w:rFonts w:ascii="Times New Roman" w:hAnsi="Times New Roman"/>
          <w:sz w:val="24"/>
          <w:szCs w:val="24"/>
        </w:rPr>
        <w:t>20</w:t>
      </w:r>
      <w:proofErr w:type="gramEnd"/>
      <w:r w:rsidRPr="00E565DF">
        <w:rPr>
          <w:rFonts w:ascii="Times New Roman" w:hAnsi="Times New Roman"/>
          <w:sz w:val="24"/>
          <w:szCs w:val="24"/>
        </w:rPr>
        <w:t xml:space="preserve"> год:</w:t>
      </w:r>
    </w:p>
    <w:p w:rsidR="000C0BB0" w:rsidRPr="004E6477" w:rsidRDefault="00B459DC" w:rsidP="00623C19">
      <w:pPr>
        <w:pStyle w:val="a7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="003C5A82" w:rsidRPr="004E6477">
        <w:rPr>
          <w:rFonts w:ascii="Times New Roman" w:hAnsi="Times New Roman"/>
          <w:sz w:val="24"/>
          <w:szCs w:val="24"/>
        </w:rPr>
        <w:t xml:space="preserve"> </w:t>
      </w:r>
      <w:r w:rsidR="00623C19" w:rsidRPr="004E6477">
        <w:rPr>
          <w:rFonts w:ascii="Times New Roman" w:hAnsi="Times New Roman"/>
          <w:sz w:val="24"/>
          <w:szCs w:val="24"/>
        </w:rPr>
        <w:t xml:space="preserve">современной </w:t>
      </w:r>
      <w:r w:rsidR="000C0BB0" w:rsidRPr="004E6477">
        <w:rPr>
          <w:rFonts w:ascii="Times New Roman" w:hAnsi="Times New Roman"/>
          <w:sz w:val="24"/>
          <w:szCs w:val="24"/>
        </w:rPr>
        <w:t>системы</w:t>
      </w:r>
      <w:r w:rsidR="003C5A82" w:rsidRPr="004E6477">
        <w:rPr>
          <w:rFonts w:ascii="Times New Roman" w:hAnsi="Times New Roman"/>
          <w:sz w:val="24"/>
          <w:szCs w:val="24"/>
        </w:rPr>
        <w:t xml:space="preserve"> </w:t>
      </w:r>
      <w:r w:rsidR="000C0BB0" w:rsidRPr="004E6477">
        <w:rPr>
          <w:rFonts w:ascii="Times New Roman" w:hAnsi="Times New Roman"/>
          <w:sz w:val="24"/>
          <w:szCs w:val="24"/>
        </w:rPr>
        <w:t>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0C0BB0" w:rsidRPr="004E6477" w:rsidRDefault="000C0BB0" w:rsidP="00623C19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>Развитие инфраструктуры и</w:t>
      </w:r>
      <w:r w:rsidR="00F84653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организационно</w:t>
      </w:r>
      <w:r w:rsidR="00623C19" w:rsidRPr="004E6477">
        <w:rPr>
          <w:rFonts w:ascii="Times New Roman" w:hAnsi="Times New Roman"/>
          <w:sz w:val="24"/>
          <w:szCs w:val="24"/>
        </w:rPr>
        <w:t>-</w:t>
      </w:r>
      <w:r w:rsidRPr="004E6477">
        <w:rPr>
          <w:rFonts w:ascii="Times New Roman" w:hAnsi="Times New Roman"/>
          <w:sz w:val="24"/>
          <w:szCs w:val="24"/>
        </w:rPr>
        <w:t>экономических</w:t>
      </w:r>
      <w:r w:rsidR="00F84653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механизмов, обеспечивающих равную досту</w:t>
      </w:r>
      <w:r w:rsidR="00F84653" w:rsidRPr="004E6477">
        <w:rPr>
          <w:rFonts w:ascii="Times New Roman" w:hAnsi="Times New Roman"/>
          <w:sz w:val="24"/>
          <w:szCs w:val="24"/>
        </w:rPr>
        <w:t>пность услуг дошкольного, общего</w:t>
      </w:r>
      <w:r w:rsidRPr="004E6477">
        <w:rPr>
          <w:rFonts w:ascii="Times New Roman" w:hAnsi="Times New Roman"/>
          <w:sz w:val="24"/>
          <w:szCs w:val="24"/>
        </w:rPr>
        <w:t xml:space="preserve"> и до</w:t>
      </w:r>
      <w:r w:rsidR="00F84653" w:rsidRPr="004E6477">
        <w:rPr>
          <w:rFonts w:ascii="Times New Roman" w:hAnsi="Times New Roman"/>
          <w:sz w:val="24"/>
          <w:szCs w:val="24"/>
        </w:rPr>
        <w:t>полнительного образования детей:</w:t>
      </w:r>
    </w:p>
    <w:p w:rsidR="000C0BB0" w:rsidRPr="00797C6B" w:rsidRDefault="00F84653" w:rsidP="00797C6B">
      <w:pPr>
        <w:pStyle w:val="a7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4E6477">
        <w:rPr>
          <w:rFonts w:ascii="Times New Roman" w:hAnsi="Times New Roman"/>
          <w:bCs/>
          <w:sz w:val="24"/>
          <w:szCs w:val="24"/>
        </w:rPr>
        <w:t xml:space="preserve">- </w:t>
      </w:r>
      <w:r w:rsidR="00202668" w:rsidRPr="004E6477">
        <w:rPr>
          <w:rFonts w:ascii="Times New Roman" w:hAnsi="Times New Roman"/>
          <w:bCs/>
          <w:sz w:val="24"/>
          <w:szCs w:val="24"/>
        </w:rPr>
        <w:t>о</w:t>
      </w:r>
      <w:r w:rsidR="000C0BB0" w:rsidRPr="004E6477">
        <w:rPr>
          <w:rFonts w:ascii="Times New Roman" w:hAnsi="Times New Roman"/>
          <w:bCs/>
          <w:sz w:val="24"/>
          <w:szCs w:val="24"/>
        </w:rPr>
        <w:t>бновление материально-технической баз</w:t>
      </w:r>
      <w:r w:rsidR="00797C6B">
        <w:rPr>
          <w:rFonts w:ascii="Times New Roman" w:hAnsi="Times New Roman"/>
          <w:bCs/>
          <w:sz w:val="24"/>
          <w:szCs w:val="24"/>
        </w:rPr>
        <w:t xml:space="preserve">ы образовательных организаций в </w:t>
      </w:r>
      <w:r w:rsidR="000C0BB0" w:rsidRPr="004E6477">
        <w:rPr>
          <w:rFonts w:ascii="Times New Roman" w:hAnsi="Times New Roman"/>
          <w:bCs/>
          <w:sz w:val="24"/>
          <w:szCs w:val="24"/>
        </w:rPr>
        <w:t xml:space="preserve">соответствии </w:t>
      </w:r>
      <w:r w:rsidR="00797C6B">
        <w:rPr>
          <w:rFonts w:ascii="Times New Roman" w:hAnsi="Times New Roman"/>
          <w:bCs/>
          <w:sz w:val="24"/>
          <w:szCs w:val="24"/>
        </w:rPr>
        <w:t>с</w:t>
      </w:r>
      <w:r w:rsidR="00630CFA" w:rsidRPr="004E6477">
        <w:rPr>
          <w:rFonts w:ascii="Times New Roman" w:hAnsi="Times New Roman"/>
          <w:bCs/>
          <w:sz w:val="24"/>
          <w:szCs w:val="24"/>
        </w:rPr>
        <w:t xml:space="preserve"> требованиями </w:t>
      </w:r>
      <w:r w:rsidR="000C0BB0" w:rsidRPr="004E6477">
        <w:rPr>
          <w:rFonts w:ascii="Times New Roman" w:hAnsi="Times New Roman"/>
          <w:bCs/>
          <w:sz w:val="24"/>
          <w:szCs w:val="24"/>
        </w:rPr>
        <w:t>федеральны</w:t>
      </w:r>
      <w:r w:rsidR="00630CFA" w:rsidRPr="004E6477">
        <w:rPr>
          <w:rFonts w:ascii="Times New Roman" w:hAnsi="Times New Roman"/>
          <w:bCs/>
          <w:sz w:val="24"/>
          <w:szCs w:val="24"/>
        </w:rPr>
        <w:t>х</w:t>
      </w:r>
      <w:r w:rsidR="000C0BB0" w:rsidRPr="004E6477">
        <w:rPr>
          <w:rFonts w:ascii="Times New Roman" w:hAnsi="Times New Roman"/>
          <w:bCs/>
          <w:sz w:val="24"/>
          <w:szCs w:val="24"/>
        </w:rPr>
        <w:t xml:space="preserve"> государственны</w:t>
      </w:r>
      <w:r w:rsidR="00630CFA" w:rsidRPr="004E6477">
        <w:rPr>
          <w:rFonts w:ascii="Times New Roman" w:hAnsi="Times New Roman"/>
          <w:bCs/>
          <w:sz w:val="24"/>
          <w:szCs w:val="24"/>
        </w:rPr>
        <w:t xml:space="preserve">х </w:t>
      </w:r>
      <w:r w:rsidR="000C0BB0" w:rsidRPr="004E6477">
        <w:rPr>
          <w:rFonts w:ascii="Times New Roman" w:hAnsi="Times New Roman"/>
          <w:bCs/>
          <w:sz w:val="24"/>
          <w:szCs w:val="24"/>
        </w:rPr>
        <w:t>образовательны</w:t>
      </w:r>
      <w:r w:rsidR="00630CFA" w:rsidRPr="004E6477">
        <w:rPr>
          <w:rFonts w:ascii="Times New Roman" w:hAnsi="Times New Roman"/>
          <w:bCs/>
          <w:sz w:val="24"/>
          <w:szCs w:val="24"/>
        </w:rPr>
        <w:t>х</w:t>
      </w:r>
      <w:r w:rsidR="000C0BB0" w:rsidRPr="004E6477">
        <w:rPr>
          <w:rFonts w:ascii="Times New Roman" w:hAnsi="Times New Roman"/>
          <w:bCs/>
          <w:sz w:val="24"/>
          <w:szCs w:val="24"/>
        </w:rPr>
        <w:t xml:space="preserve"> стандарт</w:t>
      </w:r>
      <w:r w:rsidR="00630CFA" w:rsidRPr="004E6477">
        <w:rPr>
          <w:rFonts w:ascii="Times New Roman" w:hAnsi="Times New Roman"/>
          <w:bCs/>
          <w:sz w:val="24"/>
          <w:szCs w:val="24"/>
        </w:rPr>
        <w:t>ов</w:t>
      </w:r>
      <w:r w:rsidR="000C0BB0" w:rsidRPr="004E6477">
        <w:rPr>
          <w:rFonts w:ascii="Times New Roman" w:hAnsi="Times New Roman"/>
          <w:sz w:val="24"/>
          <w:szCs w:val="24"/>
        </w:rPr>
        <w:t xml:space="preserve">.                 </w:t>
      </w:r>
    </w:p>
    <w:p w:rsidR="000C0BB0" w:rsidRPr="004E6477" w:rsidRDefault="00F84653" w:rsidP="00797C6B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- </w:t>
      </w:r>
      <w:r w:rsidR="00202668" w:rsidRPr="004E6477">
        <w:rPr>
          <w:rFonts w:ascii="Times New Roman" w:hAnsi="Times New Roman"/>
          <w:sz w:val="24"/>
          <w:szCs w:val="24"/>
        </w:rPr>
        <w:t>с</w:t>
      </w:r>
      <w:r w:rsidR="000C0BB0" w:rsidRPr="004E6477">
        <w:rPr>
          <w:rFonts w:ascii="Times New Roman" w:hAnsi="Times New Roman"/>
          <w:sz w:val="24"/>
          <w:szCs w:val="24"/>
        </w:rPr>
        <w:t>нижение доли муниципальных образовательных орга</w:t>
      </w:r>
      <w:r w:rsidR="00797C6B">
        <w:rPr>
          <w:rFonts w:ascii="Times New Roman" w:hAnsi="Times New Roman"/>
          <w:sz w:val="24"/>
          <w:szCs w:val="24"/>
        </w:rPr>
        <w:t xml:space="preserve">низаций, реализующих программы </w:t>
      </w:r>
      <w:r w:rsidR="000C0BB0" w:rsidRPr="004E6477">
        <w:rPr>
          <w:rFonts w:ascii="Times New Roman" w:hAnsi="Times New Roman"/>
          <w:sz w:val="24"/>
          <w:szCs w:val="24"/>
        </w:rPr>
        <w:t xml:space="preserve">дошкольного и общего образования, здания которых требуют капитального </w:t>
      </w:r>
      <w:r w:rsidR="000C0BB0" w:rsidRPr="004E6477">
        <w:rPr>
          <w:rFonts w:ascii="Times New Roman" w:hAnsi="Times New Roman"/>
          <w:sz w:val="24"/>
          <w:szCs w:val="24"/>
        </w:rPr>
        <w:lastRenderedPageBreak/>
        <w:t>ремонта, в общей численности муниципальных образовательных организаций,</w:t>
      </w:r>
      <w:r w:rsidR="009A2F53" w:rsidRPr="004E6477">
        <w:rPr>
          <w:rFonts w:ascii="Times New Roman" w:hAnsi="Times New Roman"/>
          <w:sz w:val="24"/>
          <w:szCs w:val="24"/>
        </w:rPr>
        <w:t xml:space="preserve"> реализующих </w:t>
      </w:r>
      <w:r w:rsidR="000C0BB0" w:rsidRPr="004E6477">
        <w:rPr>
          <w:rFonts w:ascii="Times New Roman" w:hAnsi="Times New Roman"/>
          <w:sz w:val="24"/>
          <w:szCs w:val="24"/>
        </w:rPr>
        <w:t>программы  д</w:t>
      </w:r>
      <w:r w:rsidR="00202668" w:rsidRPr="004E6477">
        <w:rPr>
          <w:rFonts w:ascii="Times New Roman" w:hAnsi="Times New Roman"/>
          <w:sz w:val="24"/>
          <w:szCs w:val="24"/>
        </w:rPr>
        <w:t>ошкольного и общего образования;</w:t>
      </w:r>
    </w:p>
    <w:p w:rsidR="000C0BB0" w:rsidRPr="004E6477" w:rsidRDefault="003C5A82" w:rsidP="003C5A82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- </w:t>
      </w:r>
      <w:r w:rsidR="00202668" w:rsidRPr="004E6477">
        <w:rPr>
          <w:rFonts w:ascii="Times New Roman" w:hAnsi="Times New Roman"/>
          <w:sz w:val="24"/>
          <w:szCs w:val="24"/>
        </w:rPr>
        <w:t>л</w:t>
      </w:r>
      <w:r w:rsidR="000C0BB0" w:rsidRPr="004E6477">
        <w:rPr>
          <w:rFonts w:ascii="Times New Roman" w:hAnsi="Times New Roman"/>
          <w:sz w:val="24"/>
          <w:szCs w:val="24"/>
        </w:rPr>
        <w:t>иквидация 2-ой смены в о</w:t>
      </w:r>
      <w:r w:rsidR="00202668" w:rsidRPr="004E6477">
        <w:rPr>
          <w:rFonts w:ascii="Times New Roman" w:hAnsi="Times New Roman"/>
          <w:sz w:val="24"/>
          <w:szCs w:val="24"/>
        </w:rPr>
        <w:t>бщеобразовательных организациях;</w:t>
      </w:r>
    </w:p>
    <w:p w:rsidR="000C0BB0" w:rsidRPr="004E6477" w:rsidRDefault="003C5A82" w:rsidP="003C5A82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- </w:t>
      </w:r>
      <w:r w:rsidR="00202668" w:rsidRPr="004E6477">
        <w:rPr>
          <w:rFonts w:ascii="Times New Roman" w:hAnsi="Times New Roman"/>
          <w:sz w:val="24"/>
          <w:szCs w:val="24"/>
        </w:rPr>
        <w:t>с</w:t>
      </w:r>
      <w:r w:rsidR="000C0BB0" w:rsidRPr="004E6477">
        <w:rPr>
          <w:rFonts w:ascii="Times New Roman" w:hAnsi="Times New Roman"/>
          <w:sz w:val="24"/>
          <w:szCs w:val="24"/>
        </w:rPr>
        <w:t>троительство (реконструкция) новых объектов образования.</w:t>
      </w:r>
    </w:p>
    <w:p w:rsidR="000C0BB0" w:rsidRPr="004E6477" w:rsidRDefault="003C5A82" w:rsidP="00EC6095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- </w:t>
      </w:r>
      <w:r w:rsidR="00202668" w:rsidRPr="004E6477">
        <w:rPr>
          <w:rFonts w:ascii="Times New Roman" w:hAnsi="Times New Roman"/>
          <w:sz w:val="24"/>
          <w:szCs w:val="24"/>
        </w:rPr>
        <w:t>с</w:t>
      </w:r>
      <w:r w:rsidR="000C0BB0" w:rsidRPr="004E6477">
        <w:rPr>
          <w:rFonts w:ascii="Times New Roman" w:hAnsi="Times New Roman"/>
          <w:sz w:val="24"/>
          <w:szCs w:val="24"/>
        </w:rPr>
        <w:t>озд</w:t>
      </w:r>
      <w:r w:rsidR="00EC6095" w:rsidRPr="004E6477">
        <w:rPr>
          <w:rFonts w:ascii="Times New Roman" w:hAnsi="Times New Roman"/>
          <w:sz w:val="24"/>
          <w:szCs w:val="24"/>
        </w:rPr>
        <w:t xml:space="preserve">ание универсальной </w:t>
      </w:r>
      <w:proofErr w:type="spellStart"/>
      <w:r w:rsidR="00EC6095" w:rsidRPr="004E6477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="00EC6095" w:rsidRPr="004E6477">
        <w:rPr>
          <w:rFonts w:ascii="Times New Roman" w:hAnsi="Times New Roman"/>
          <w:sz w:val="24"/>
          <w:szCs w:val="24"/>
        </w:rPr>
        <w:t xml:space="preserve"> </w:t>
      </w:r>
      <w:r w:rsidR="000C0BB0" w:rsidRPr="004E6477">
        <w:rPr>
          <w:rFonts w:ascii="Times New Roman" w:hAnsi="Times New Roman"/>
          <w:sz w:val="24"/>
          <w:szCs w:val="24"/>
        </w:rPr>
        <w:t>среды для инклюзивног</w:t>
      </w:r>
      <w:r w:rsidR="00202668" w:rsidRPr="004E6477">
        <w:rPr>
          <w:rFonts w:ascii="Times New Roman" w:hAnsi="Times New Roman"/>
          <w:sz w:val="24"/>
          <w:szCs w:val="24"/>
        </w:rPr>
        <w:t xml:space="preserve">о образования </w:t>
      </w:r>
      <w:r w:rsidR="00EC6095" w:rsidRPr="004E6477">
        <w:rPr>
          <w:rFonts w:ascii="Times New Roman" w:hAnsi="Times New Roman"/>
          <w:sz w:val="24"/>
          <w:szCs w:val="24"/>
        </w:rPr>
        <w:t>детей-</w:t>
      </w:r>
      <w:r w:rsidR="00202668" w:rsidRPr="004E6477">
        <w:rPr>
          <w:rFonts w:ascii="Times New Roman" w:hAnsi="Times New Roman"/>
          <w:sz w:val="24"/>
          <w:szCs w:val="24"/>
        </w:rPr>
        <w:t>инвалидов;</w:t>
      </w:r>
    </w:p>
    <w:p w:rsidR="000C0BB0" w:rsidRPr="004E6477" w:rsidRDefault="00C30704" w:rsidP="00C30704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30704">
        <w:rPr>
          <w:rFonts w:ascii="Times New Roman" w:hAnsi="Times New Roman"/>
          <w:sz w:val="24"/>
          <w:szCs w:val="24"/>
        </w:rPr>
        <w:t>одернизаци</w:t>
      </w:r>
      <w:r>
        <w:rPr>
          <w:rFonts w:ascii="Times New Roman" w:hAnsi="Times New Roman"/>
          <w:sz w:val="24"/>
          <w:szCs w:val="24"/>
        </w:rPr>
        <w:t>я</w:t>
      </w:r>
      <w:r w:rsidRPr="00C30704">
        <w:rPr>
          <w:rFonts w:ascii="Times New Roman" w:hAnsi="Times New Roman"/>
          <w:sz w:val="24"/>
          <w:szCs w:val="24"/>
        </w:rPr>
        <w:t xml:space="preserve"> системы подготовки, переподготовки и повышения квалификации педагогов и руководителей образовательных организаций</w:t>
      </w:r>
      <w:r w:rsidR="000C0BB0" w:rsidRPr="004E6477">
        <w:rPr>
          <w:rFonts w:ascii="Times New Roman" w:hAnsi="Times New Roman"/>
          <w:sz w:val="24"/>
          <w:szCs w:val="24"/>
        </w:rPr>
        <w:t>.</w:t>
      </w:r>
    </w:p>
    <w:p w:rsidR="000C0BB0" w:rsidRPr="004E6477" w:rsidRDefault="000C0BB0" w:rsidP="009A2F53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Стимулирование и поддержка руководящих и педагогических работников </w:t>
      </w:r>
      <w:r w:rsidR="00EC6095" w:rsidRPr="004E6477">
        <w:rPr>
          <w:rFonts w:ascii="Times New Roman" w:hAnsi="Times New Roman"/>
          <w:sz w:val="24"/>
          <w:szCs w:val="24"/>
        </w:rPr>
        <w:t xml:space="preserve">                         </w:t>
      </w:r>
      <w:r w:rsidRPr="004E6477">
        <w:rPr>
          <w:rFonts w:ascii="Times New Roman" w:hAnsi="Times New Roman"/>
          <w:sz w:val="24"/>
          <w:szCs w:val="24"/>
        </w:rPr>
        <w:t>по результатам образовательной деятельности.</w:t>
      </w:r>
    </w:p>
    <w:p w:rsidR="000C0BB0" w:rsidRPr="004E6477" w:rsidRDefault="00B459DC" w:rsidP="00F8465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</w:t>
      </w:r>
      <w:r w:rsidR="000C0BB0" w:rsidRPr="004E6477">
        <w:rPr>
          <w:rFonts w:ascii="Times New Roman" w:hAnsi="Times New Roman"/>
          <w:color w:val="000000"/>
          <w:sz w:val="24"/>
          <w:szCs w:val="24"/>
        </w:rPr>
        <w:t xml:space="preserve"> инновационной системы методического сопровождения:</w:t>
      </w:r>
    </w:p>
    <w:p w:rsidR="000C0BB0" w:rsidRPr="004E6477" w:rsidRDefault="009A2F53" w:rsidP="009A2F53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color w:val="000000"/>
          <w:sz w:val="24"/>
          <w:szCs w:val="24"/>
        </w:rPr>
        <w:t xml:space="preserve">- организация </w:t>
      </w:r>
      <w:r w:rsidR="000C0BB0" w:rsidRPr="004E6477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="000C0BB0" w:rsidRPr="004E6477">
        <w:rPr>
          <w:rFonts w:ascii="Times New Roman" w:hAnsi="Times New Roman"/>
          <w:sz w:val="24"/>
          <w:szCs w:val="24"/>
        </w:rPr>
        <w:t>учебно-методического</w:t>
      </w:r>
      <w:r w:rsidRPr="004E6477">
        <w:rPr>
          <w:rFonts w:ascii="Times New Roman" w:hAnsi="Times New Roman"/>
          <w:sz w:val="24"/>
          <w:szCs w:val="24"/>
        </w:rPr>
        <w:t xml:space="preserve"> </w:t>
      </w:r>
      <w:r w:rsidR="000C0BB0" w:rsidRPr="004E6477">
        <w:rPr>
          <w:rFonts w:ascii="Times New Roman" w:hAnsi="Times New Roman"/>
          <w:sz w:val="24"/>
          <w:szCs w:val="24"/>
        </w:rPr>
        <w:t>объединения</w:t>
      </w:r>
      <w:r w:rsidR="00401910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 xml:space="preserve">работников </w:t>
      </w:r>
      <w:r w:rsidR="000C0BB0" w:rsidRPr="004E6477">
        <w:rPr>
          <w:rFonts w:ascii="Times New Roman" w:hAnsi="Times New Roman"/>
          <w:sz w:val="24"/>
          <w:szCs w:val="24"/>
        </w:rPr>
        <w:t>образования Октябрьского района;</w:t>
      </w:r>
      <w:r w:rsidR="00C30704">
        <w:rPr>
          <w:rFonts w:ascii="Times New Roman" w:hAnsi="Times New Roman"/>
          <w:sz w:val="24"/>
          <w:szCs w:val="24"/>
        </w:rPr>
        <w:t xml:space="preserve"> </w:t>
      </w:r>
    </w:p>
    <w:p w:rsidR="000C0BB0" w:rsidRPr="004E6477" w:rsidRDefault="000C0BB0" w:rsidP="00C30704">
      <w:pPr>
        <w:pStyle w:val="a7"/>
        <w:spacing w:after="0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- </w:t>
      </w:r>
      <w:r w:rsidR="009A2F53" w:rsidRPr="004E6477">
        <w:rPr>
          <w:rFonts w:ascii="Times New Roman" w:hAnsi="Times New Roman"/>
          <w:bCs/>
          <w:sz w:val="24"/>
          <w:szCs w:val="24"/>
        </w:rPr>
        <w:t xml:space="preserve">присвоение </w:t>
      </w:r>
      <w:r w:rsidRPr="004E6477">
        <w:rPr>
          <w:rFonts w:ascii="Times New Roman" w:hAnsi="Times New Roman"/>
          <w:bCs/>
          <w:sz w:val="24"/>
          <w:szCs w:val="24"/>
        </w:rPr>
        <w:t>образовательным организациям статуса муниципальных опорных площадок;</w:t>
      </w:r>
    </w:p>
    <w:p w:rsidR="000C0BB0" w:rsidRPr="004E6477" w:rsidRDefault="000C0BB0" w:rsidP="00EC60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47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6477">
        <w:rPr>
          <w:rFonts w:ascii="Times New Roman" w:hAnsi="Times New Roman" w:cs="Times New Roman"/>
          <w:sz w:val="24"/>
          <w:szCs w:val="24"/>
        </w:rPr>
        <w:t xml:space="preserve"> активизация деятельности </w:t>
      </w:r>
      <w:r w:rsidRPr="004E6477">
        <w:rPr>
          <w:rFonts w:ascii="Times New Roman" w:eastAsia="Calibri" w:hAnsi="Times New Roman" w:cs="Times New Roman"/>
          <w:sz w:val="24"/>
          <w:szCs w:val="24"/>
        </w:rPr>
        <w:t xml:space="preserve">региональных инновационных площадок, входящих </w:t>
      </w:r>
      <w:r w:rsidR="00EC6095" w:rsidRPr="004E64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E6477">
        <w:rPr>
          <w:rFonts w:ascii="Times New Roman" w:eastAsia="Calibri" w:hAnsi="Times New Roman" w:cs="Times New Roman"/>
          <w:sz w:val="24"/>
          <w:szCs w:val="24"/>
        </w:rPr>
        <w:t>в инновационную структуру в системе образования Ханты-Мансийского автономного округа</w:t>
      </w:r>
      <w:r w:rsidR="00C30704">
        <w:rPr>
          <w:rFonts w:ascii="Times New Roman" w:eastAsia="Calibri" w:hAnsi="Times New Roman" w:cs="Times New Roman"/>
          <w:sz w:val="24"/>
          <w:szCs w:val="24"/>
        </w:rPr>
        <w:t>-Югры</w:t>
      </w:r>
      <w:r w:rsidRPr="004E64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0BB0" w:rsidRPr="004E6477" w:rsidRDefault="000C0BB0" w:rsidP="00EC60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477">
        <w:rPr>
          <w:rFonts w:ascii="Times New Roman" w:hAnsi="Times New Roman" w:cs="Times New Roman"/>
          <w:sz w:val="24"/>
          <w:szCs w:val="24"/>
        </w:rPr>
        <w:t>- консалтинговая деятельность в образовании: социально-технологические приемы и методы, используемые для проектирования процесса инновационного развития образовательной организации (индивидуальное консультирование; работа выездных мобильных групп, практико-ориентированные семинары, тренинги, круглые столы, методические выставки и т.д.).</w:t>
      </w:r>
    </w:p>
    <w:p w:rsidR="000C0BB0" w:rsidRPr="00C30704" w:rsidRDefault="000C0BB0" w:rsidP="0040191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0704">
        <w:rPr>
          <w:rFonts w:ascii="Times New Roman" w:hAnsi="Times New Roman"/>
          <w:sz w:val="24"/>
          <w:szCs w:val="24"/>
        </w:rPr>
        <w:t>Сохранение отношения среднемесячной заработной платы педагогических работников образовательных организаций к среднемесячной заработной плате в автономном округе на уровне 100 %.</w:t>
      </w:r>
    </w:p>
    <w:p w:rsidR="000C0BB0" w:rsidRPr="004E6477" w:rsidRDefault="000C0BB0" w:rsidP="009A2F53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>Предоставление</w:t>
      </w:r>
      <w:r w:rsidR="009A2F53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дополнительного</w:t>
      </w:r>
      <w:r w:rsidR="009A2F53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образования</w:t>
      </w:r>
      <w:r w:rsidR="00401910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детям</w:t>
      </w:r>
      <w:r w:rsidR="009A2F53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по дополнительным общеразвивающим программам в соответствии с новой финансово-экономической моделью «Сертификат дополнительного образования детей».</w:t>
      </w:r>
    </w:p>
    <w:p w:rsidR="000C0BB0" w:rsidRPr="004E6477" w:rsidRDefault="000C0BB0" w:rsidP="00C30704">
      <w:pPr>
        <w:pStyle w:val="a7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>Обеспечение</w:t>
      </w:r>
      <w:r w:rsidR="009A2F53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дифференциации</w:t>
      </w:r>
      <w:r w:rsidR="00401910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и индивидуализации</w:t>
      </w:r>
      <w:r w:rsidR="00401910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образования</w:t>
      </w:r>
      <w:r w:rsidR="00401910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при</w:t>
      </w:r>
      <w:r w:rsidR="00401910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обеспечении ФГОС на основе вариативности образовательных программ.</w:t>
      </w:r>
    </w:p>
    <w:p w:rsidR="000C0BB0" w:rsidRPr="004E6477" w:rsidRDefault="000C0BB0" w:rsidP="00EC6095">
      <w:pPr>
        <w:pStyle w:val="a7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>Введение</w:t>
      </w:r>
      <w:r w:rsidR="00144DE8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 xml:space="preserve"> гибкой </w:t>
      </w:r>
      <w:r w:rsidR="00144DE8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>системы</w:t>
      </w:r>
      <w:r w:rsidR="00144DE8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 xml:space="preserve"> профилей</w:t>
      </w:r>
      <w:r w:rsidR="00144DE8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 xml:space="preserve"> обучения</w:t>
      </w:r>
      <w:r w:rsidR="00144DE8" w:rsidRPr="004E6477">
        <w:rPr>
          <w:rFonts w:ascii="Times New Roman" w:hAnsi="Times New Roman"/>
          <w:sz w:val="24"/>
          <w:szCs w:val="24"/>
        </w:rPr>
        <w:t xml:space="preserve"> </w:t>
      </w:r>
      <w:r w:rsidRPr="004E6477">
        <w:rPr>
          <w:rFonts w:ascii="Times New Roman" w:hAnsi="Times New Roman"/>
          <w:sz w:val="24"/>
          <w:szCs w:val="24"/>
        </w:rPr>
        <w:t xml:space="preserve"> </w:t>
      </w:r>
      <w:r w:rsidR="009A2F53" w:rsidRPr="004E6477">
        <w:rPr>
          <w:rFonts w:ascii="Times New Roman" w:hAnsi="Times New Roman"/>
          <w:sz w:val="24"/>
          <w:szCs w:val="24"/>
        </w:rPr>
        <w:t>на уровне среднего общего образования</w:t>
      </w:r>
      <w:r w:rsidRPr="004E6477">
        <w:rPr>
          <w:rFonts w:ascii="Times New Roman" w:hAnsi="Times New Roman"/>
          <w:sz w:val="24"/>
          <w:szCs w:val="24"/>
        </w:rPr>
        <w:t>, в том числе путем кооперации старшей ступени школы с учреждениями начального, среднего и высшего профессионального образования.</w:t>
      </w:r>
    </w:p>
    <w:p w:rsidR="00C30704" w:rsidRDefault="000C0BB0" w:rsidP="00C30704">
      <w:pPr>
        <w:pStyle w:val="a7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6477">
        <w:rPr>
          <w:rFonts w:ascii="Times New Roman" w:hAnsi="Times New Roman"/>
          <w:sz w:val="24"/>
          <w:szCs w:val="24"/>
        </w:rPr>
        <w:t xml:space="preserve">Внедрение </w:t>
      </w:r>
      <w:proofErr w:type="spellStart"/>
      <w:r w:rsidRPr="004E647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4E6477">
        <w:rPr>
          <w:rFonts w:ascii="Times New Roman" w:hAnsi="Times New Roman"/>
          <w:sz w:val="24"/>
          <w:szCs w:val="24"/>
        </w:rPr>
        <w:t xml:space="preserve"> модели обучения, реализуемой через соглашения с предприятиями </w:t>
      </w:r>
      <w:r w:rsidR="00C30704">
        <w:rPr>
          <w:rFonts w:ascii="Times New Roman" w:hAnsi="Times New Roman"/>
          <w:sz w:val="24"/>
          <w:szCs w:val="24"/>
        </w:rPr>
        <w:t>различных направлений деятельности</w:t>
      </w:r>
      <w:r w:rsidRPr="004E6477">
        <w:rPr>
          <w:rFonts w:ascii="Times New Roman" w:hAnsi="Times New Roman"/>
          <w:sz w:val="24"/>
          <w:szCs w:val="24"/>
        </w:rPr>
        <w:t>.</w:t>
      </w:r>
    </w:p>
    <w:p w:rsidR="000C0BB0" w:rsidRPr="00C30704" w:rsidRDefault="00C30704" w:rsidP="00C30704">
      <w:pPr>
        <w:pStyle w:val="a7"/>
        <w:numPr>
          <w:ilvl w:val="0"/>
          <w:numId w:val="5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30704">
        <w:rPr>
          <w:rFonts w:ascii="Times New Roman" w:hAnsi="Times New Roman"/>
          <w:kern w:val="3"/>
          <w:sz w:val="24"/>
          <w:szCs w:val="24"/>
          <w:lang w:eastAsia="zh-CN"/>
        </w:rPr>
        <w:t>беспечение эффективной системы социализации и самореализации молодежи, развития потенциала молодежи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.</w:t>
      </w:r>
    </w:p>
    <w:p w:rsidR="004B1EBE" w:rsidRPr="004B1EBE" w:rsidRDefault="004B1EBE" w:rsidP="004B1EB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1EBE" w:rsidRDefault="004B1EBE" w:rsidP="00885C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B1EBE" w:rsidSect="002A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C0D"/>
    <w:multiLevelType w:val="multilevel"/>
    <w:tmpl w:val="31D29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8CE4DAB"/>
    <w:multiLevelType w:val="hybridMultilevel"/>
    <w:tmpl w:val="C3A0431E"/>
    <w:lvl w:ilvl="0" w:tplc="DAAC769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D5618B"/>
    <w:multiLevelType w:val="hybridMultilevel"/>
    <w:tmpl w:val="B75E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640F"/>
    <w:multiLevelType w:val="hybridMultilevel"/>
    <w:tmpl w:val="D3EA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0F73"/>
    <w:multiLevelType w:val="hybridMultilevel"/>
    <w:tmpl w:val="AA480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7793"/>
    <w:multiLevelType w:val="hybridMultilevel"/>
    <w:tmpl w:val="AF98E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07C8"/>
    <w:multiLevelType w:val="hybridMultilevel"/>
    <w:tmpl w:val="636A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2"/>
    <w:rsid w:val="00002846"/>
    <w:rsid w:val="00010FFA"/>
    <w:rsid w:val="000147CA"/>
    <w:rsid w:val="00016BFA"/>
    <w:rsid w:val="000175C5"/>
    <w:rsid w:val="00020953"/>
    <w:rsid w:val="00030A64"/>
    <w:rsid w:val="00033868"/>
    <w:rsid w:val="0003593B"/>
    <w:rsid w:val="00035EE2"/>
    <w:rsid w:val="00041BF5"/>
    <w:rsid w:val="00044442"/>
    <w:rsid w:val="0004787B"/>
    <w:rsid w:val="00047C33"/>
    <w:rsid w:val="00051235"/>
    <w:rsid w:val="0005130F"/>
    <w:rsid w:val="000615B4"/>
    <w:rsid w:val="000621B0"/>
    <w:rsid w:val="00070667"/>
    <w:rsid w:val="000728CF"/>
    <w:rsid w:val="0007432D"/>
    <w:rsid w:val="000800D0"/>
    <w:rsid w:val="0008251D"/>
    <w:rsid w:val="00085CCB"/>
    <w:rsid w:val="00087E99"/>
    <w:rsid w:val="00096C2E"/>
    <w:rsid w:val="000A52D3"/>
    <w:rsid w:val="000A5BE2"/>
    <w:rsid w:val="000B50D6"/>
    <w:rsid w:val="000C05E9"/>
    <w:rsid w:val="000C0BB0"/>
    <w:rsid w:val="000C2870"/>
    <w:rsid w:val="000C2BE9"/>
    <w:rsid w:val="000C566F"/>
    <w:rsid w:val="000C609C"/>
    <w:rsid w:val="000C64E5"/>
    <w:rsid w:val="000D2177"/>
    <w:rsid w:val="000D2296"/>
    <w:rsid w:val="000D396D"/>
    <w:rsid w:val="0010035C"/>
    <w:rsid w:val="00102234"/>
    <w:rsid w:val="00103133"/>
    <w:rsid w:val="00107E59"/>
    <w:rsid w:val="00110DB7"/>
    <w:rsid w:val="00111829"/>
    <w:rsid w:val="00114DF5"/>
    <w:rsid w:val="0011536F"/>
    <w:rsid w:val="0011557F"/>
    <w:rsid w:val="001166DB"/>
    <w:rsid w:val="00122756"/>
    <w:rsid w:val="00124339"/>
    <w:rsid w:val="00124F1D"/>
    <w:rsid w:val="0013242A"/>
    <w:rsid w:val="001350E7"/>
    <w:rsid w:val="0014146F"/>
    <w:rsid w:val="001427EB"/>
    <w:rsid w:val="00144DE8"/>
    <w:rsid w:val="0014754B"/>
    <w:rsid w:val="0015346B"/>
    <w:rsid w:val="00154EBF"/>
    <w:rsid w:val="001574DA"/>
    <w:rsid w:val="00160353"/>
    <w:rsid w:val="00160813"/>
    <w:rsid w:val="0016128D"/>
    <w:rsid w:val="0016570D"/>
    <w:rsid w:val="00173D95"/>
    <w:rsid w:val="0017746D"/>
    <w:rsid w:val="00184D85"/>
    <w:rsid w:val="00191F4D"/>
    <w:rsid w:val="00192581"/>
    <w:rsid w:val="00195634"/>
    <w:rsid w:val="001A11D5"/>
    <w:rsid w:val="001A2314"/>
    <w:rsid w:val="001A3833"/>
    <w:rsid w:val="001A47C4"/>
    <w:rsid w:val="001C1EC4"/>
    <w:rsid w:val="001D00F3"/>
    <w:rsid w:val="001D1D97"/>
    <w:rsid w:val="001D2848"/>
    <w:rsid w:val="001D7885"/>
    <w:rsid w:val="001D7BE9"/>
    <w:rsid w:val="001E1950"/>
    <w:rsid w:val="001E4F17"/>
    <w:rsid w:val="001E6917"/>
    <w:rsid w:val="001F2309"/>
    <w:rsid w:val="001F7B92"/>
    <w:rsid w:val="00202668"/>
    <w:rsid w:val="00204DE6"/>
    <w:rsid w:val="00207112"/>
    <w:rsid w:val="00210DD4"/>
    <w:rsid w:val="0021379E"/>
    <w:rsid w:val="00213B6B"/>
    <w:rsid w:val="0022039A"/>
    <w:rsid w:val="00223E07"/>
    <w:rsid w:val="00234F21"/>
    <w:rsid w:val="002401F9"/>
    <w:rsid w:val="0024369F"/>
    <w:rsid w:val="0024387E"/>
    <w:rsid w:val="00252E65"/>
    <w:rsid w:val="00255246"/>
    <w:rsid w:val="0025653F"/>
    <w:rsid w:val="002637BC"/>
    <w:rsid w:val="00273816"/>
    <w:rsid w:val="00274D07"/>
    <w:rsid w:val="00280530"/>
    <w:rsid w:val="00281AD6"/>
    <w:rsid w:val="002836A1"/>
    <w:rsid w:val="00284FA0"/>
    <w:rsid w:val="00292E64"/>
    <w:rsid w:val="0029537D"/>
    <w:rsid w:val="002975C7"/>
    <w:rsid w:val="002A43D5"/>
    <w:rsid w:val="002A5750"/>
    <w:rsid w:val="002A79F7"/>
    <w:rsid w:val="002B1963"/>
    <w:rsid w:val="002B4082"/>
    <w:rsid w:val="002C1F9D"/>
    <w:rsid w:val="002C241C"/>
    <w:rsid w:val="002C588A"/>
    <w:rsid w:val="002C5C1F"/>
    <w:rsid w:val="002D05EE"/>
    <w:rsid w:val="002D4065"/>
    <w:rsid w:val="002E1CA9"/>
    <w:rsid w:val="002E2B58"/>
    <w:rsid w:val="002E5641"/>
    <w:rsid w:val="002E66C1"/>
    <w:rsid w:val="002F14B2"/>
    <w:rsid w:val="002F37FF"/>
    <w:rsid w:val="00302CCB"/>
    <w:rsid w:val="00303699"/>
    <w:rsid w:val="00304A82"/>
    <w:rsid w:val="0031267E"/>
    <w:rsid w:val="0032416D"/>
    <w:rsid w:val="0032735F"/>
    <w:rsid w:val="00336DAE"/>
    <w:rsid w:val="00341EE9"/>
    <w:rsid w:val="00344A23"/>
    <w:rsid w:val="00357F33"/>
    <w:rsid w:val="003634B8"/>
    <w:rsid w:val="003641A9"/>
    <w:rsid w:val="003647FC"/>
    <w:rsid w:val="00366978"/>
    <w:rsid w:val="003706F7"/>
    <w:rsid w:val="00374CDF"/>
    <w:rsid w:val="0037792A"/>
    <w:rsid w:val="00381215"/>
    <w:rsid w:val="003816B0"/>
    <w:rsid w:val="00382EBC"/>
    <w:rsid w:val="00385B12"/>
    <w:rsid w:val="00392438"/>
    <w:rsid w:val="00393549"/>
    <w:rsid w:val="003A0FB7"/>
    <w:rsid w:val="003B0080"/>
    <w:rsid w:val="003B2E0C"/>
    <w:rsid w:val="003B4945"/>
    <w:rsid w:val="003B6CBE"/>
    <w:rsid w:val="003C0085"/>
    <w:rsid w:val="003C0C61"/>
    <w:rsid w:val="003C381C"/>
    <w:rsid w:val="003C5A82"/>
    <w:rsid w:val="003C7DF2"/>
    <w:rsid w:val="003D19E7"/>
    <w:rsid w:val="003E7276"/>
    <w:rsid w:val="003F19F0"/>
    <w:rsid w:val="003F6649"/>
    <w:rsid w:val="00401910"/>
    <w:rsid w:val="00403519"/>
    <w:rsid w:val="00403D95"/>
    <w:rsid w:val="004044D3"/>
    <w:rsid w:val="00405552"/>
    <w:rsid w:val="00412202"/>
    <w:rsid w:val="0041250A"/>
    <w:rsid w:val="004153DA"/>
    <w:rsid w:val="00423E72"/>
    <w:rsid w:val="00423EFD"/>
    <w:rsid w:val="004264DE"/>
    <w:rsid w:val="00430670"/>
    <w:rsid w:val="004313DD"/>
    <w:rsid w:val="00440CEA"/>
    <w:rsid w:val="0044209E"/>
    <w:rsid w:val="00443A46"/>
    <w:rsid w:val="00444B48"/>
    <w:rsid w:val="00444BF8"/>
    <w:rsid w:val="00456FF8"/>
    <w:rsid w:val="00460759"/>
    <w:rsid w:val="00462878"/>
    <w:rsid w:val="00462FA4"/>
    <w:rsid w:val="00466A7B"/>
    <w:rsid w:val="004702E2"/>
    <w:rsid w:val="0047160F"/>
    <w:rsid w:val="00471B6E"/>
    <w:rsid w:val="00472F6C"/>
    <w:rsid w:val="004816EA"/>
    <w:rsid w:val="004944FD"/>
    <w:rsid w:val="004B1EBE"/>
    <w:rsid w:val="004B36A8"/>
    <w:rsid w:val="004B4E9F"/>
    <w:rsid w:val="004C08BB"/>
    <w:rsid w:val="004D1A21"/>
    <w:rsid w:val="004E219F"/>
    <w:rsid w:val="004E6477"/>
    <w:rsid w:val="00500F5F"/>
    <w:rsid w:val="00502B41"/>
    <w:rsid w:val="00522890"/>
    <w:rsid w:val="005244D5"/>
    <w:rsid w:val="00525702"/>
    <w:rsid w:val="00527B46"/>
    <w:rsid w:val="00530195"/>
    <w:rsid w:val="005347B7"/>
    <w:rsid w:val="00543192"/>
    <w:rsid w:val="0054658B"/>
    <w:rsid w:val="00552214"/>
    <w:rsid w:val="005526DD"/>
    <w:rsid w:val="00553364"/>
    <w:rsid w:val="00556A20"/>
    <w:rsid w:val="0056061F"/>
    <w:rsid w:val="00560BAB"/>
    <w:rsid w:val="0056651A"/>
    <w:rsid w:val="0056789B"/>
    <w:rsid w:val="00570E76"/>
    <w:rsid w:val="00573D02"/>
    <w:rsid w:val="0057532B"/>
    <w:rsid w:val="0058045C"/>
    <w:rsid w:val="005805BC"/>
    <w:rsid w:val="00584129"/>
    <w:rsid w:val="00584B6D"/>
    <w:rsid w:val="00585111"/>
    <w:rsid w:val="0058557F"/>
    <w:rsid w:val="00585815"/>
    <w:rsid w:val="00592763"/>
    <w:rsid w:val="00593A85"/>
    <w:rsid w:val="005B0A08"/>
    <w:rsid w:val="005B123E"/>
    <w:rsid w:val="005B1E66"/>
    <w:rsid w:val="005B3743"/>
    <w:rsid w:val="005B663C"/>
    <w:rsid w:val="005C27F2"/>
    <w:rsid w:val="005C2E71"/>
    <w:rsid w:val="005C3FB8"/>
    <w:rsid w:val="005C52F7"/>
    <w:rsid w:val="005D6801"/>
    <w:rsid w:val="005E31E4"/>
    <w:rsid w:val="00600E3F"/>
    <w:rsid w:val="0060288D"/>
    <w:rsid w:val="00605F42"/>
    <w:rsid w:val="00607C1F"/>
    <w:rsid w:val="006111B7"/>
    <w:rsid w:val="00616110"/>
    <w:rsid w:val="00616750"/>
    <w:rsid w:val="0062084B"/>
    <w:rsid w:val="006226DF"/>
    <w:rsid w:val="00622F30"/>
    <w:rsid w:val="00623C19"/>
    <w:rsid w:val="006254AE"/>
    <w:rsid w:val="00625F18"/>
    <w:rsid w:val="00627400"/>
    <w:rsid w:val="00630CFA"/>
    <w:rsid w:val="006363E1"/>
    <w:rsid w:val="006432C4"/>
    <w:rsid w:val="00647E6A"/>
    <w:rsid w:val="006520D1"/>
    <w:rsid w:val="00661D3A"/>
    <w:rsid w:val="00662CC3"/>
    <w:rsid w:val="006717BB"/>
    <w:rsid w:val="00672E0B"/>
    <w:rsid w:val="006732E2"/>
    <w:rsid w:val="00675FD6"/>
    <w:rsid w:val="006845D1"/>
    <w:rsid w:val="00685996"/>
    <w:rsid w:val="00686187"/>
    <w:rsid w:val="00691A7E"/>
    <w:rsid w:val="00692FB6"/>
    <w:rsid w:val="006B0498"/>
    <w:rsid w:val="006B3BF6"/>
    <w:rsid w:val="006C1619"/>
    <w:rsid w:val="006D28BE"/>
    <w:rsid w:val="006E0537"/>
    <w:rsid w:val="006E0835"/>
    <w:rsid w:val="006E59C0"/>
    <w:rsid w:val="006F06D2"/>
    <w:rsid w:val="006F1D91"/>
    <w:rsid w:val="007001B2"/>
    <w:rsid w:val="00704053"/>
    <w:rsid w:val="00704665"/>
    <w:rsid w:val="007047FF"/>
    <w:rsid w:val="0070714C"/>
    <w:rsid w:val="007125C6"/>
    <w:rsid w:val="007128E8"/>
    <w:rsid w:val="007139F0"/>
    <w:rsid w:val="00717DF3"/>
    <w:rsid w:val="00722C7B"/>
    <w:rsid w:val="00724460"/>
    <w:rsid w:val="00726969"/>
    <w:rsid w:val="007313F1"/>
    <w:rsid w:val="00733D33"/>
    <w:rsid w:val="007349F7"/>
    <w:rsid w:val="007372FE"/>
    <w:rsid w:val="007425AF"/>
    <w:rsid w:val="007614AE"/>
    <w:rsid w:val="00761D29"/>
    <w:rsid w:val="00763792"/>
    <w:rsid w:val="007716AE"/>
    <w:rsid w:val="00774C63"/>
    <w:rsid w:val="00776241"/>
    <w:rsid w:val="00780063"/>
    <w:rsid w:val="00782903"/>
    <w:rsid w:val="00782F51"/>
    <w:rsid w:val="00783659"/>
    <w:rsid w:val="00787A5A"/>
    <w:rsid w:val="00791D97"/>
    <w:rsid w:val="00797C6B"/>
    <w:rsid w:val="007A098A"/>
    <w:rsid w:val="007A7247"/>
    <w:rsid w:val="007A7DDC"/>
    <w:rsid w:val="007B078E"/>
    <w:rsid w:val="007B0D71"/>
    <w:rsid w:val="007B1568"/>
    <w:rsid w:val="007B16E4"/>
    <w:rsid w:val="007B21B1"/>
    <w:rsid w:val="007B2225"/>
    <w:rsid w:val="007B2E92"/>
    <w:rsid w:val="007B3E5A"/>
    <w:rsid w:val="007B453F"/>
    <w:rsid w:val="007B7484"/>
    <w:rsid w:val="007C20FE"/>
    <w:rsid w:val="007C458D"/>
    <w:rsid w:val="007C4F65"/>
    <w:rsid w:val="007D00FB"/>
    <w:rsid w:val="007E0CE9"/>
    <w:rsid w:val="007E36F6"/>
    <w:rsid w:val="007F2BF3"/>
    <w:rsid w:val="007F2CD4"/>
    <w:rsid w:val="007F6618"/>
    <w:rsid w:val="0080123C"/>
    <w:rsid w:val="00802432"/>
    <w:rsid w:val="00802CE6"/>
    <w:rsid w:val="00805175"/>
    <w:rsid w:val="00805901"/>
    <w:rsid w:val="00811FBE"/>
    <w:rsid w:val="0081713C"/>
    <w:rsid w:val="00824F96"/>
    <w:rsid w:val="00826080"/>
    <w:rsid w:val="0082731B"/>
    <w:rsid w:val="00830AC0"/>
    <w:rsid w:val="008328EE"/>
    <w:rsid w:val="00835346"/>
    <w:rsid w:val="00837432"/>
    <w:rsid w:val="00837B46"/>
    <w:rsid w:val="00845BDE"/>
    <w:rsid w:val="00850DB8"/>
    <w:rsid w:val="0085297A"/>
    <w:rsid w:val="008551F2"/>
    <w:rsid w:val="00856DF5"/>
    <w:rsid w:val="00862197"/>
    <w:rsid w:val="00862F1E"/>
    <w:rsid w:val="00864F55"/>
    <w:rsid w:val="00865496"/>
    <w:rsid w:val="00866F40"/>
    <w:rsid w:val="00870620"/>
    <w:rsid w:val="00871971"/>
    <w:rsid w:val="008755E1"/>
    <w:rsid w:val="00877F58"/>
    <w:rsid w:val="008807E6"/>
    <w:rsid w:val="008813C1"/>
    <w:rsid w:val="00885C2D"/>
    <w:rsid w:val="00890715"/>
    <w:rsid w:val="0089626A"/>
    <w:rsid w:val="008A4A21"/>
    <w:rsid w:val="008B5873"/>
    <w:rsid w:val="008B6BD5"/>
    <w:rsid w:val="008C1E22"/>
    <w:rsid w:val="008C3F42"/>
    <w:rsid w:val="008D6BAD"/>
    <w:rsid w:val="008E0354"/>
    <w:rsid w:val="008E228D"/>
    <w:rsid w:val="008E28DA"/>
    <w:rsid w:val="008E6C5F"/>
    <w:rsid w:val="008E7C19"/>
    <w:rsid w:val="009022C6"/>
    <w:rsid w:val="009071F5"/>
    <w:rsid w:val="00907BC2"/>
    <w:rsid w:val="009105EB"/>
    <w:rsid w:val="00911935"/>
    <w:rsid w:val="00916336"/>
    <w:rsid w:val="00923029"/>
    <w:rsid w:val="00925661"/>
    <w:rsid w:val="00926336"/>
    <w:rsid w:val="0092757A"/>
    <w:rsid w:val="009337ED"/>
    <w:rsid w:val="00934C5A"/>
    <w:rsid w:val="00936405"/>
    <w:rsid w:val="00942FA5"/>
    <w:rsid w:val="00950A19"/>
    <w:rsid w:val="00953E14"/>
    <w:rsid w:val="009555A5"/>
    <w:rsid w:val="00956BB2"/>
    <w:rsid w:val="009653BA"/>
    <w:rsid w:val="00965D5F"/>
    <w:rsid w:val="00974B20"/>
    <w:rsid w:val="00977391"/>
    <w:rsid w:val="00977DCA"/>
    <w:rsid w:val="00980E5D"/>
    <w:rsid w:val="00982539"/>
    <w:rsid w:val="00986816"/>
    <w:rsid w:val="00990600"/>
    <w:rsid w:val="00991250"/>
    <w:rsid w:val="009935F6"/>
    <w:rsid w:val="009949F5"/>
    <w:rsid w:val="009961E0"/>
    <w:rsid w:val="009A03D8"/>
    <w:rsid w:val="009A06C4"/>
    <w:rsid w:val="009A2F53"/>
    <w:rsid w:val="009A7302"/>
    <w:rsid w:val="009B08CF"/>
    <w:rsid w:val="009B3406"/>
    <w:rsid w:val="009B3CBD"/>
    <w:rsid w:val="009B71E9"/>
    <w:rsid w:val="009C0302"/>
    <w:rsid w:val="009D45C4"/>
    <w:rsid w:val="009D61EC"/>
    <w:rsid w:val="009E1D9F"/>
    <w:rsid w:val="009E4CFC"/>
    <w:rsid w:val="009E6037"/>
    <w:rsid w:val="009F028F"/>
    <w:rsid w:val="009F5EEE"/>
    <w:rsid w:val="009F5F3E"/>
    <w:rsid w:val="00A123F2"/>
    <w:rsid w:val="00A13FB0"/>
    <w:rsid w:val="00A175C5"/>
    <w:rsid w:val="00A17F5A"/>
    <w:rsid w:val="00A24DC3"/>
    <w:rsid w:val="00A26617"/>
    <w:rsid w:val="00A26FD6"/>
    <w:rsid w:val="00A422AC"/>
    <w:rsid w:val="00A4325A"/>
    <w:rsid w:val="00A43446"/>
    <w:rsid w:val="00A46CA5"/>
    <w:rsid w:val="00A522D1"/>
    <w:rsid w:val="00A63963"/>
    <w:rsid w:val="00A6554C"/>
    <w:rsid w:val="00A750AC"/>
    <w:rsid w:val="00A81460"/>
    <w:rsid w:val="00A93290"/>
    <w:rsid w:val="00AA2A45"/>
    <w:rsid w:val="00AB1B70"/>
    <w:rsid w:val="00AB4783"/>
    <w:rsid w:val="00AB583F"/>
    <w:rsid w:val="00AC07C5"/>
    <w:rsid w:val="00AC1712"/>
    <w:rsid w:val="00AC6EB0"/>
    <w:rsid w:val="00AD24EB"/>
    <w:rsid w:val="00AD456C"/>
    <w:rsid w:val="00AD69A6"/>
    <w:rsid w:val="00AE0867"/>
    <w:rsid w:val="00AE0F06"/>
    <w:rsid w:val="00AF0C8C"/>
    <w:rsid w:val="00AF1F40"/>
    <w:rsid w:val="00AF664B"/>
    <w:rsid w:val="00AF6B87"/>
    <w:rsid w:val="00B01B84"/>
    <w:rsid w:val="00B02BE3"/>
    <w:rsid w:val="00B127CC"/>
    <w:rsid w:val="00B1303F"/>
    <w:rsid w:val="00B146FC"/>
    <w:rsid w:val="00B25DA9"/>
    <w:rsid w:val="00B34003"/>
    <w:rsid w:val="00B3531F"/>
    <w:rsid w:val="00B40201"/>
    <w:rsid w:val="00B4266E"/>
    <w:rsid w:val="00B447AF"/>
    <w:rsid w:val="00B459DC"/>
    <w:rsid w:val="00B46B8E"/>
    <w:rsid w:val="00B472C5"/>
    <w:rsid w:val="00B5125B"/>
    <w:rsid w:val="00B542C9"/>
    <w:rsid w:val="00B570CD"/>
    <w:rsid w:val="00B60B21"/>
    <w:rsid w:val="00B62885"/>
    <w:rsid w:val="00B67D9D"/>
    <w:rsid w:val="00B7142C"/>
    <w:rsid w:val="00B76847"/>
    <w:rsid w:val="00B80517"/>
    <w:rsid w:val="00B8453C"/>
    <w:rsid w:val="00B90DFE"/>
    <w:rsid w:val="00B97729"/>
    <w:rsid w:val="00BA0138"/>
    <w:rsid w:val="00BA0645"/>
    <w:rsid w:val="00BA2598"/>
    <w:rsid w:val="00BA3734"/>
    <w:rsid w:val="00BA64A2"/>
    <w:rsid w:val="00BB31E0"/>
    <w:rsid w:val="00BB34E1"/>
    <w:rsid w:val="00BB68BD"/>
    <w:rsid w:val="00BB7F3A"/>
    <w:rsid w:val="00BC246B"/>
    <w:rsid w:val="00BD62A2"/>
    <w:rsid w:val="00BE4BBA"/>
    <w:rsid w:val="00BF3033"/>
    <w:rsid w:val="00C007FC"/>
    <w:rsid w:val="00C02304"/>
    <w:rsid w:val="00C0289E"/>
    <w:rsid w:val="00C06079"/>
    <w:rsid w:val="00C06D3E"/>
    <w:rsid w:val="00C06E75"/>
    <w:rsid w:val="00C17940"/>
    <w:rsid w:val="00C21127"/>
    <w:rsid w:val="00C21218"/>
    <w:rsid w:val="00C23F46"/>
    <w:rsid w:val="00C278BE"/>
    <w:rsid w:val="00C3033F"/>
    <w:rsid w:val="00C30704"/>
    <w:rsid w:val="00C30D82"/>
    <w:rsid w:val="00C356E6"/>
    <w:rsid w:val="00C40D9C"/>
    <w:rsid w:val="00C56D45"/>
    <w:rsid w:val="00C6090E"/>
    <w:rsid w:val="00C65C77"/>
    <w:rsid w:val="00C65C9A"/>
    <w:rsid w:val="00C66383"/>
    <w:rsid w:val="00C67346"/>
    <w:rsid w:val="00C74CC7"/>
    <w:rsid w:val="00C81668"/>
    <w:rsid w:val="00C82642"/>
    <w:rsid w:val="00C838A7"/>
    <w:rsid w:val="00C86D61"/>
    <w:rsid w:val="00C86DF9"/>
    <w:rsid w:val="00CB14AA"/>
    <w:rsid w:val="00CC064A"/>
    <w:rsid w:val="00CC1E05"/>
    <w:rsid w:val="00CD3633"/>
    <w:rsid w:val="00CD3E7E"/>
    <w:rsid w:val="00CE28F6"/>
    <w:rsid w:val="00CF12E1"/>
    <w:rsid w:val="00CF1A7B"/>
    <w:rsid w:val="00CF1DA5"/>
    <w:rsid w:val="00CF4E13"/>
    <w:rsid w:val="00CF6DE8"/>
    <w:rsid w:val="00D00AAF"/>
    <w:rsid w:val="00D0245B"/>
    <w:rsid w:val="00D108ED"/>
    <w:rsid w:val="00D20C60"/>
    <w:rsid w:val="00D22280"/>
    <w:rsid w:val="00D25F75"/>
    <w:rsid w:val="00D3780A"/>
    <w:rsid w:val="00D3791A"/>
    <w:rsid w:val="00D45763"/>
    <w:rsid w:val="00D51E93"/>
    <w:rsid w:val="00D53C9E"/>
    <w:rsid w:val="00D56104"/>
    <w:rsid w:val="00D56820"/>
    <w:rsid w:val="00D619C9"/>
    <w:rsid w:val="00D70777"/>
    <w:rsid w:val="00D7124F"/>
    <w:rsid w:val="00D7535D"/>
    <w:rsid w:val="00D834B7"/>
    <w:rsid w:val="00D84AB2"/>
    <w:rsid w:val="00D84D48"/>
    <w:rsid w:val="00DA3DC3"/>
    <w:rsid w:val="00DA7E1D"/>
    <w:rsid w:val="00DB1585"/>
    <w:rsid w:val="00DB170B"/>
    <w:rsid w:val="00DC39EF"/>
    <w:rsid w:val="00DD34D4"/>
    <w:rsid w:val="00DD4E0A"/>
    <w:rsid w:val="00DD5A6E"/>
    <w:rsid w:val="00DE1F17"/>
    <w:rsid w:val="00DF26C8"/>
    <w:rsid w:val="00DF463D"/>
    <w:rsid w:val="00DF54A7"/>
    <w:rsid w:val="00E05420"/>
    <w:rsid w:val="00E10B78"/>
    <w:rsid w:val="00E15E11"/>
    <w:rsid w:val="00E16F2E"/>
    <w:rsid w:val="00E30822"/>
    <w:rsid w:val="00E31B3E"/>
    <w:rsid w:val="00E440B9"/>
    <w:rsid w:val="00E4764C"/>
    <w:rsid w:val="00E52098"/>
    <w:rsid w:val="00E56AE8"/>
    <w:rsid w:val="00E643A5"/>
    <w:rsid w:val="00E65337"/>
    <w:rsid w:val="00E65DC2"/>
    <w:rsid w:val="00E67078"/>
    <w:rsid w:val="00E71917"/>
    <w:rsid w:val="00E7339D"/>
    <w:rsid w:val="00E742D4"/>
    <w:rsid w:val="00E74852"/>
    <w:rsid w:val="00E7615A"/>
    <w:rsid w:val="00E83661"/>
    <w:rsid w:val="00E839F2"/>
    <w:rsid w:val="00E84DFE"/>
    <w:rsid w:val="00E87A3D"/>
    <w:rsid w:val="00E93884"/>
    <w:rsid w:val="00EA314D"/>
    <w:rsid w:val="00EA4290"/>
    <w:rsid w:val="00EA4A3E"/>
    <w:rsid w:val="00EA5D67"/>
    <w:rsid w:val="00EB3081"/>
    <w:rsid w:val="00EB533B"/>
    <w:rsid w:val="00EB59C4"/>
    <w:rsid w:val="00EB668C"/>
    <w:rsid w:val="00EC2E77"/>
    <w:rsid w:val="00EC3CD6"/>
    <w:rsid w:val="00EC6095"/>
    <w:rsid w:val="00EC6447"/>
    <w:rsid w:val="00ED5A35"/>
    <w:rsid w:val="00ED6A6B"/>
    <w:rsid w:val="00ED7CF3"/>
    <w:rsid w:val="00EE47DE"/>
    <w:rsid w:val="00EF297F"/>
    <w:rsid w:val="00EF3AFA"/>
    <w:rsid w:val="00F05A86"/>
    <w:rsid w:val="00F1078A"/>
    <w:rsid w:val="00F12801"/>
    <w:rsid w:val="00F133AC"/>
    <w:rsid w:val="00F175DA"/>
    <w:rsid w:val="00F1793A"/>
    <w:rsid w:val="00F20D5D"/>
    <w:rsid w:val="00F20ECC"/>
    <w:rsid w:val="00F21942"/>
    <w:rsid w:val="00F3154F"/>
    <w:rsid w:val="00F337F9"/>
    <w:rsid w:val="00F3406B"/>
    <w:rsid w:val="00F34939"/>
    <w:rsid w:val="00F47198"/>
    <w:rsid w:val="00F50BCE"/>
    <w:rsid w:val="00F579CE"/>
    <w:rsid w:val="00F70A0D"/>
    <w:rsid w:val="00F7259A"/>
    <w:rsid w:val="00F80439"/>
    <w:rsid w:val="00F80DFB"/>
    <w:rsid w:val="00F84653"/>
    <w:rsid w:val="00F92F87"/>
    <w:rsid w:val="00FA32E9"/>
    <w:rsid w:val="00FA35C4"/>
    <w:rsid w:val="00FB25FA"/>
    <w:rsid w:val="00FB5E40"/>
    <w:rsid w:val="00FB773B"/>
    <w:rsid w:val="00FC08DE"/>
    <w:rsid w:val="00FC4DFA"/>
    <w:rsid w:val="00FC62C2"/>
    <w:rsid w:val="00FC6D02"/>
    <w:rsid w:val="00FC7E5A"/>
    <w:rsid w:val="00FD1447"/>
    <w:rsid w:val="00FD5E80"/>
    <w:rsid w:val="00FD64B7"/>
    <w:rsid w:val="00FE0DC4"/>
    <w:rsid w:val="00FE469C"/>
    <w:rsid w:val="00FE7AC2"/>
    <w:rsid w:val="00FE7E7E"/>
    <w:rsid w:val="00FF0EB0"/>
    <w:rsid w:val="00FF10D0"/>
    <w:rsid w:val="00FF3A61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068B4-503C-40E3-AE2E-4732C8E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4D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7F5A"/>
    <w:rPr>
      <w:color w:val="0000FF" w:themeColor="hyperlink"/>
      <w:u w:val="single"/>
    </w:rPr>
  </w:style>
  <w:style w:type="character" w:customStyle="1" w:styleId="FontStyle12">
    <w:name w:val="Font Style12"/>
    <w:rsid w:val="0014146F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2F37FF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uiPriority w:val="99"/>
    <w:qFormat/>
    <w:rsid w:val="005805BC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A9329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A932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932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64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МОН"/>
    <w:basedOn w:val="a"/>
    <w:uiPriority w:val="99"/>
    <w:qFormat/>
    <w:rsid w:val="00B340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6B3B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2F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2F30"/>
  </w:style>
  <w:style w:type="paragraph" w:customStyle="1" w:styleId="Standard">
    <w:name w:val="Standard"/>
    <w:rsid w:val="003126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a">
    <w:name w:val="Стиль"/>
    <w:basedOn w:val="a"/>
    <w:uiPriority w:val="99"/>
    <w:rsid w:val="003126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B46B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4">
    <w:name w:val="Основной текст с отступом 34"/>
    <w:basedOn w:val="a"/>
    <w:rsid w:val="00DD34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80123C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rsid w:val="00392438"/>
  </w:style>
  <w:style w:type="paragraph" w:customStyle="1" w:styleId="ab">
    <w:name w:val="МОН основной"/>
    <w:basedOn w:val="a"/>
    <w:rsid w:val="0089626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4E21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791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862197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74D07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9CBF-3FCD-40DC-A8A3-7E296CF5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27</Pages>
  <Words>11891</Words>
  <Characters>67781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SokolovaGD</dc:creator>
  <cp:lastModifiedBy>Gabdulismanovasn</cp:lastModifiedBy>
  <cp:revision>5</cp:revision>
  <cp:lastPrinted>2020-11-10T12:32:00Z</cp:lastPrinted>
  <dcterms:created xsi:type="dcterms:W3CDTF">2020-11-10T05:50:00Z</dcterms:created>
  <dcterms:modified xsi:type="dcterms:W3CDTF">2020-11-10T12:33:00Z</dcterms:modified>
</cp:coreProperties>
</file>